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E77" w:rsidRPr="00370E77" w:rsidRDefault="00370E77" w:rsidP="007F1778">
      <w:pPr>
        <w:pStyle w:val="NoSpacing"/>
        <w:jc w:val="center"/>
        <w:rPr>
          <w:rFonts w:ascii="Palatino Linotype" w:hAnsi="Palatino Linotype"/>
          <w:b/>
        </w:rPr>
      </w:pPr>
      <w:r w:rsidRPr="00370E77">
        <w:rPr>
          <w:rFonts w:ascii="Palatino Linotype" w:hAnsi="Palatino Linotype"/>
          <w:b/>
        </w:rPr>
        <w:t>PARENTAL EXPECTATION AND GUIDANCE AND COUNS</w:t>
      </w:r>
      <w:bookmarkStart w:id="0" w:name="_GoBack"/>
      <w:bookmarkEnd w:id="0"/>
      <w:r w:rsidRPr="00370E77">
        <w:rPr>
          <w:rFonts w:ascii="Palatino Linotype" w:hAnsi="Palatino Linotype"/>
          <w:b/>
        </w:rPr>
        <w:t>ELLING AS CORRELATES OF ACADEMIC PERFORMANCE OF SENIOR SECONDARY STUDENTS IN KATSINA STATE</w:t>
      </w:r>
    </w:p>
    <w:p w:rsidR="00370E77" w:rsidRPr="00370E77" w:rsidRDefault="00370E77" w:rsidP="00370E77">
      <w:pPr>
        <w:pStyle w:val="PlainText"/>
        <w:tabs>
          <w:tab w:val="left" w:pos="142"/>
        </w:tabs>
        <w:jc w:val="center"/>
        <w:rPr>
          <w:rFonts w:ascii="Palatino Linotype" w:hAnsi="Palatino Linotype"/>
          <w:b/>
          <w:sz w:val="22"/>
          <w:szCs w:val="22"/>
        </w:rPr>
      </w:pPr>
    </w:p>
    <w:p w:rsidR="00370E77" w:rsidRPr="00370E77" w:rsidRDefault="00370E77" w:rsidP="00370E77">
      <w:pPr>
        <w:pStyle w:val="PlainText"/>
        <w:tabs>
          <w:tab w:val="left" w:pos="142"/>
        </w:tabs>
        <w:jc w:val="center"/>
        <w:rPr>
          <w:rFonts w:ascii="Palatino Linotype" w:hAnsi="Palatino Linotype"/>
          <w:b/>
          <w:sz w:val="22"/>
          <w:szCs w:val="22"/>
        </w:rPr>
      </w:pPr>
      <w:r w:rsidRPr="00370E77">
        <w:rPr>
          <w:rFonts w:ascii="Palatino Linotype" w:hAnsi="Palatino Linotype"/>
          <w:b/>
          <w:sz w:val="22"/>
          <w:szCs w:val="22"/>
        </w:rPr>
        <w:t>BINTA ADO ALI</w:t>
      </w:r>
      <w:r w:rsidR="00432247">
        <w:rPr>
          <w:rFonts w:ascii="Palatino Linotype" w:hAnsi="Palatino Linotype"/>
          <w:b/>
          <w:sz w:val="22"/>
          <w:szCs w:val="22"/>
        </w:rPr>
        <w:t xml:space="preserve"> (PhD)</w:t>
      </w:r>
    </w:p>
    <w:p w:rsidR="00370E77" w:rsidRPr="00370E77" w:rsidRDefault="00370E77" w:rsidP="00370E77">
      <w:pPr>
        <w:pStyle w:val="PlainText"/>
        <w:tabs>
          <w:tab w:val="left" w:pos="142"/>
        </w:tabs>
        <w:jc w:val="center"/>
        <w:rPr>
          <w:rFonts w:ascii="Palatino Linotype" w:hAnsi="Palatino Linotype"/>
          <w:b/>
          <w:sz w:val="22"/>
          <w:szCs w:val="22"/>
        </w:rPr>
      </w:pPr>
      <w:r w:rsidRPr="00370E77">
        <w:rPr>
          <w:rFonts w:ascii="Palatino Linotype" w:hAnsi="Palatino Linotype"/>
          <w:b/>
          <w:sz w:val="22"/>
          <w:szCs w:val="22"/>
        </w:rPr>
        <w:t>Department of Educational Psychology and Counselling</w:t>
      </w:r>
    </w:p>
    <w:p w:rsidR="00370E77" w:rsidRPr="00370E77" w:rsidRDefault="00370E77" w:rsidP="00370E77">
      <w:pPr>
        <w:pStyle w:val="PlainText"/>
        <w:tabs>
          <w:tab w:val="left" w:pos="142"/>
        </w:tabs>
        <w:jc w:val="center"/>
        <w:rPr>
          <w:rFonts w:ascii="Palatino Linotype" w:hAnsi="Palatino Linotype"/>
          <w:b/>
          <w:sz w:val="22"/>
          <w:szCs w:val="22"/>
        </w:rPr>
      </w:pPr>
      <w:r w:rsidRPr="00370E77">
        <w:rPr>
          <w:rFonts w:ascii="Palatino Linotype" w:hAnsi="Palatino Linotype"/>
          <w:b/>
          <w:sz w:val="22"/>
          <w:szCs w:val="22"/>
        </w:rPr>
        <w:t xml:space="preserve">Federal University </w:t>
      </w:r>
      <w:proofErr w:type="spellStart"/>
      <w:r w:rsidRPr="00370E77">
        <w:rPr>
          <w:rFonts w:ascii="Palatino Linotype" w:hAnsi="Palatino Linotype"/>
          <w:b/>
          <w:sz w:val="22"/>
          <w:szCs w:val="22"/>
        </w:rPr>
        <w:t>Dutsinma</w:t>
      </w:r>
      <w:proofErr w:type="spellEnd"/>
      <w:r w:rsidRPr="00370E77">
        <w:rPr>
          <w:rFonts w:ascii="Palatino Linotype" w:hAnsi="Palatino Linotype"/>
          <w:b/>
          <w:sz w:val="22"/>
          <w:szCs w:val="22"/>
        </w:rPr>
        <w:t xml:space="preserve">, </w:t>
      </w:r>
      <w:proofErr w:type="spellStart"/>
      <w:r w:rsidRPr="00370E77">
        <w:rPr>
          <w:rFonts w:ascii="Palatino Linotype" w:hAnsi="Palatino Linotype"/>
          <w:b/>
          <w:sz w:val="22"/>
          <w:szCs w:val="22"/>
        </w:rPr>
        <w:t>Katsina</w:t>
      </w:r>
      <w:proofErr w:type="spellEnd"/>
      <w:r w:rsidRPr="00370E77">
        <w:rPr>
          <w:rFonts w:ascii="Palatino Linotype" w:hAnsi="Palatino Linotype"/>
          <w:b/>
          <w:sz w:val="22"/>
          <w:szCs w:val="22"/>
        </w:rPr>
        <w:t xml:space="preserve"> State, Nigeria</w:t>
      </w:r>
    </w:p>
    <w:p w:rsidR="00370E77" w:rsidRPr="00370E77" w:rsidRDefault="00370E77" w:rsidP="00370E77">
      <w:pPr>
        <w:pStyle w:val="PlainText"/>
        <w:tabs>
          <w:tab w:val="left" w:pos="142"/>
        </w:tabs>
        <w:jc w:val="center"/>
        <w:rPr>
          <w:rFonts w:ascii="Palatino Linotype" w:hAnsi="Palatino Linotype"/>
          <w:b/>
          <w:sz w:val="22"/>
          <w:szCs w:val="22"/>
        </w:rPr>
      </w:pPr>
      <w:r w:rsidRPr="00370E77">
        <w:rPr>
          <w:rFonts w:ascii="Palatino Linotype" w:hAnsi="Palatino Linotype"/>
          <w:b/>
          <w:sz w:val="22"/>
          <w:szCs w:val="22"/>
        </w:rPr>
        <w:t xml:space="preserve">Email: </w:t>
      </w:r>
      <w:hyperlink r:id="rId8" w:history="1">
        <w:r w:rsidRPr="00370E77">
          <w:rPr>
            <w:rStyle w:val="Hyperlink"/>
            <w:rFonts w:ascii="Palatino Linotype" w:hAnsi="Palatino Linotype"/>
            <w:b/>
            <w:sz w:val="22"/>
            <w:szCs w:val="22"/>
          </w:rPr>
          <w:t>baali@fudutsinma.edu.ng</w:t>
        </w:r>
      </w:hyperlink>
    </w:p>
    <w:p w:rsidR="00370E77" w:rsidRPr="00370E77" w:rsidRDefault="00370E77" w:rsidP="00370E77">
      <w:pPr>
        <w:pStyle w:val="PlainText"/>
        <w:tabs>
          <w:tab w:val="left" w:pos="142"/>
        </w:tabs>
        <w:jc w:val="center"/>
        <w:rPr>
          <w:rFonts w:ascii="Palatino Linotype" w:hAnsi="Palatino Linotype"/>
          <w:b/>
          <w:sz w:val="22"/>
          <w:szCs w:val="22"/>
        </w:rPr>
      </w:pPr>
      <w:r w:rsidRPr="00370E77">
        <w:rPr>
          <w:rFonts w:ascii="Palatino Linotype" w:hAnsi="Palatino Linotype"/>
          <w:b/>
          <w:sz w:val="22"/>
          <w:szCs w:val="22"/>
        </w:rPr>
        <w:t>Phone: +2348035982030</w:t>
      </w:r>
    </w:p>
    <w:p w:rsidR="00370E77" w:rsidRPr="00370E77" w:rsidRDefault="00370E77" w:rsidP="00370E77">
      <w:pPr>
        <w:pStyle w:val="PlainText"/>
        <w:tabs>
          <w:tab w:val="left" w:pos="142"/>
        </w:tabs>
        <w:jc w:val="center"/>
        <w:rPr>
          <w:rFonts w:ascii="Palatino Linotype" w:hAnsi="Palatino Linotype"/>
          <w:b/>
          <w:sz w:val="22"/>
          <w:szCs w:val="22"/>
        </w:rPr>
      </w:pPr>
      <w:r w:rsidRPr="00370E77">
        <w:rPr>
          <w:rFonts w:ascii="Palatino Linotype" w:hAnsi="Palatino Linotype"/>
          <w:b/>
          <w:sz w:val="22"/>
          <w:szCs w:val="22"/>
        </w:rPr>
        <w:t>&amp;</w:t>
      </w:r>
    </w:p>
    <w:p w:rsidR="00370E77" w:rsidRPr="00370E77" w:rsidRDefault="00370E77" w:rsidP="00370E77">
      <w:pPr>
        <w:pStyle w:val="PlainText"/>
        <w:tabs>
          <w:tab w:val="left" w:pos="142"/>
        </w:tabs>
        <w:jc w:val="center"/>
        <w:rPr>
          <w:rFonts w:ascii="Palatino Linotype" w:hAnsi="Palatino Linotype"/>
          <w:b/>
          <w:sz w:val="22"/>
          <w:szCs w:val="22"/>
        </w:rPr>
      </w:pPr>
      <w:r w:rsidRPr="00370E77">
        <w:rPr>
          <w:rFonts w:ascii="Palatino Linotype" w:hAnsi="Palatino Linotype"/>
          <w:b/>
          <w:sz w:val="22"/>
          <w:szCs w:val="22"/>
        </w:rPr>
        <w:t>SALISU ABBA YANGAIYA</w:t>
      </w:r>
      <w:r w:rsidR="00432247">
        <w:rPr>
          <w:rFonts w:ascii="Palatino Linotype" w:hAnsi="Palatino Linotype"/>
          <w:b/>
          <w:sz w:val="22"/>
          <w:szCs w:val="22"/>
        </w:rPr>
        <w:t xml:space="preserve"> (PhD)</w:t>
      </w:r>
    </w:p>
    <w:p w:rsidR="00370E77" w:rsidRPr="00370E77" w:rsidRDefault="00370E77" w:rsidP="00370E77">
      <w:pPr>
        <w:pStyle w:val="PlainText"/>
        <w:tabs>
          <w:tab w:val="left" w:pos="142"/>
        </w:tabs>
        <w:jc w:val="center"/>
        <w:rPr>
          <w:rFonts w:ascii="Palatino Linotype" w:hAnsi="Palatino Linotype"/>
          <w:b/>
          <w:sz w:val="22"/>
          <w:szCs w:val="22"/>
        </w:rPr>
      </w:pPr>
      <w:r w:rsidRPr="00370E77">
        <w:rPr>
          <w:rFonts w:ascii="Palatino Linotype" w:hAnsi="Palatino Linotype"/>
          <w:b/>
          <w:sz w:val="22"/>
          <w:szCs w:val="22"/>
        </w:rPr>
        <w:t>Department of Educational Administration and Planning</w:t>
      </w:r>
    </w:p>
    <w:p w:rsidR="00370E77" w:rsidRPr="00370E77" w:rsidRDefault="00370E77" w:rsidP="00370E77">
      <w:pPr>
        <w:pStyle w:val="PlainText"/>
        <w:tabs>
          <w:tab w:val="left" w:pos="142"/>
        </w:tabs>
        <w:jc w:val="center"/>
        <w:rPr>
          <w:rFonts w:ascii="Palatino Linotype" w:hAnsi="Palatino Linotype"/>
          <w:b/>
          <w:sz w:val="22"/>
          <w:szCs w:val="22"/>
        </w:rPr>
      </w:pPr>
      <w:r w:rsidRPr="00370E77">
        <w:rPr>
          <w:rFonts w:ascii="Palatino Linotype" w:hAnsi="Palatino Linotype"/>
          <w:b/>
          <w:sz w:val="22"/>
          <w:szCs w:val="22"/>
        </w:rPr>
        <w:t xml:space="preserve">Federal University </w:t>
      </w:r>
      <w:proofErr w:type="spellStart"/>
      <w:r w:rsidRPr="00370E77">
        <w:rPr>
          <w:rFonts w:ascii="Palatino Linotype" w:hAnsi="Palatino Linotype"/>
          <w:b/>
          <w:sz w:val="22"/>
          <w:szCs w:val="22"/>
        </w:rPr>
        <w:t>Dutsinma</w:t>
      </w:r>
      <w:proofErr w:type="spellEnd"/>
      <w:r w:rsidRPr="00370E77">
        <w:rPr>
          <w:rFonts w:ascii="Palatino Linotype" w:hAnsi="Palatino Linotype"/>
          <w:b/>
          <w:sz w:val="22"/>
          <w:szCs w:val="22"/>
        </w:rPr>
        <w:t xml:space="preserve">, </w:t>
      </w:r>
      <w:proofErr w:type="spellStart"/>
      <w:r w:rsidRPr="00370E77">
        <w:rPr>
          <w:rFonts w:ascii="Palatino Linotype" w:hAnsi="Palatino Linotype"/>
          <w:b/>
          <w:sz w:val="22"/>
          <w:szCs w:val="22"/>
        </w:rPr>
        <w:t>Katsina</w:t>
      </w:r>
      <w:proofErr w:type="spellEnd"/>
      <w:r w:rsidRPr="00370E77">
        <w:rPr>
          <w:rFonts w:ascii="Palatino Linotype" w:hAnsi="Palatino Linotype"/>
          <w:b/>
          <w:sz w:val="22"/>
          <w:szCs w:val="22"/>
        </w:rPr>
        <w:t xml:space="preserve"> State, Nigeria</w:t>
      </w:r>
    </w:p>
    <w:p w:rsidR="00370E77" w:rsidRPr="00370E77" w:rsidRDefault="00370E77" w:rsidP="00370E77">
      <w:pPr>
        <w:pStyle w:val="PlainText"/>
        <w:tabs>
          <w:tab w:val="left" w:pos="142"/>
        </w:tabs>
        <w:jc w:val="center"/>
        <w:rPr>
          <w:rFonts w:ascii="Palatino Linotype" w:hAnsi="Palatino Linotype"/>
          <w:b/>
          <w:sz w:val="22"/>
          <w:szCs w:val="22"/>
        </w:rPr>
      </w:pPr>
      <w:r w:rsidRPr="00370E77">
        <w:rPr>
          <w:rFonts w:ascii="Palatino Linotype" w:hAnsi="Palatino Linotype"/>
          <w:b/>
          <w:sz w:val="22"/>
          <w:szCs w:val="22"/>
        </w:rPr>
        <w:t xml:space="preserve">Email: </w:t>
      </w:r>
      <w:hyperlink r:id="rId9" w:history="1">
        <w:r w:rsidRPr="00370E77">
          <w:rPr>
            <w:rStyle w:val="Hyperlink"/>
            <w:rFonts w:ascii="Palatino Linotype" w:hAnsi="Palatino Linotype"/>
            <w:b/>
            <w:sz w:val="22"/>
            <w:szCs w:val="22"/>
          </w:rPr>
          <w:t>sayangaiya@fudutsinma.edu.ng</w:t>
        </w:r>
      </w:hyperlink>
    </w:p>
    <w:p w:rsidR="00370E77" w:rsidRPr="00370E77" w:rsidRDefault="00370E77" w:rsidP="00370E77">
      <w:pPr>
        <w:pStyle w:val="PlainText"/>
        <w:tabs>
          <w:tab w:val="left" w:pos="142"/>
        </w:tabs>
        <w:jc w:val="center"/>
        <w:rPr>
          <w:rFonts w:ascii="Palatino Linotype" w:hAnsi="Palatino Linotype"/>
          <w:b/>
          <w:sz w:val="22"/>
          <w:szCs w:val="22"/>
        </w:rPr>
      </w:pPr>
      <w:r w:rsidRPr="00370E77">
        <w:rPr>
          <w:rFonts w:ascii="Palatino Linotype" w:hAnsi="Palatino Linotype"/>
          <w:b/>
          <w:sz w:val="22"/>
          <w:szCs w:val="22"/>
        </w:rPr>
        <w:t>Phone: +2348032877965</w:t>
      </w:r>
    </w:p>
    <w:p w:rsidR="00370E77" w:rsidRPr="00370E77" w:rsidRDefault="00370E77" w:rsidP="00370E77">
      <w:pPr>
        <w:pStyle w:val="PlainText"/>
        <w:tabs>
          <w:tab w:val="left" w:pos="142"/>
        </w:tabs>
        <w:rPr>
          <w:rFonts w:ascii="Palatino Linotype" w:hAnsi="Palatino Linotype"/>
          <w:b/>
          <w:sz w:val="22"/>
          <w:szCs w:val="22"/>
        </w:rPr>
      </w:pPr>
    </w:p>
    <w:p w:rsidR="00370E77" w:rsidRPr="00370E77" w:rsidRDefault="00370E77" w:rsidP="00370E77">
      <w:pPr>
        <w:pStyle w:val="PlainText"/>
        <w:tabs>
          <w:tab w:val="left" w:pos="142"/>
        </w:tabs>
        <w:jc w:val="center"/>
        <w:rPr>
          <w:rFonts w:ascii="Palatino Linotype" w:hAnsi="Palatino Linotype"/>
          <w:b/>
          <w:sz w:val="22"/>
          <w:szCs w:val="22"/>
        </w:rPr>
      </w:pPr>
      <w:r w:rsidRPr="00370E77">
        <w:rPr>
          <w:rFonts w:ascii="Palatino Linotype" w:hAnsi="Palatino Linotype"/>
          <w:b/>
          <w:sz w:val="22"/>
          <w:szCs w:val="22"/>
        </w:rPr>
        <w:t>ABSTRACT</w:t>
      </w:r>
    </w:p>
    <w:p w:rsidR="00370E77" w:rsidRPr="00370E77" w:rsidRDefault="00370E77" w:rsidP="00370E77">
      <w:pPr>
        <w:pStyle w:val="PlainText"/>
        <w:tabs>
          <w:tab w:val="left" w:pos="142"/>
        </w:tabs>
        <w:ind w:left="720" w:right="746"/>
        <w:rPr>
          <w:rFonts w:ascii="Palatino Linotype" w:hAnsi="Palatino Linotype"/>
          <w:i/>
          <w:sz w:val="22"/>
          <w:szCs w:val="22"/>
        </w:rPr>
      </w:pPr>
      <w:r w:rsidRPr="00370E77">
        <w:rPr>
          <w:rFonts w:ascii="Palatino Linotype" w:hAnsi="Palatino Linotype"/>
          <w:bCs/>
          <w:i/>
          <w:sz w:val="22"/>
          <w:szCs w:val="22"/>
        </w:rPr>
        <w:t xml:space="preserve">This study examined the relationship between parental expectation, guidance and counselling and academic performance of senior secondary school students in </w:t>
      </w:r>
      <w:proofErr w:type="spellStart"/>
      <w:r w:rsidRPr="00370E77">
        <w:rPr>
          <w:rFonts w:ascii="Palatino Linotype" w:hAnsi="Palatino Linotype"/>
          <w:bCs/>
          <w:i/>
          <w:sz w:val="22"/>
          <w:szCs w:val="22"/>
        </w:rPr>
        <w:t>Katsina</w:t>
      </w:r>
      <w:proofErr w:type="spellEnd"/>
      <w:r w:rsidRPr="00370E77">
        <w:rPr>
          <w:rFonts w:ascii="Palatino Linotype" w:hAnsi="Palatino Linotype"/>
          <w:bCs/>
          <w:i/>
          <w:sz w:val="22"/>
          <w:szCs w:val="22"/>
        </w:rPr>
        <w:t xml:space="preserve"> State. The population for this study was thirty four thousand two hundred and fifty five. Fourteen senior secondary schools were randomly selected and participated in this </w:t>
      </w:r>
      <w:proofErr w:type="gramStart"/>
      <w:r w:rsidRPr="00370E77">
        <w:rPr>
          <w:rFonts w:ascii="Palatino Linotype" w:hAnsi="Palatino Linotype"/>
          <w:bCs/>
          <w:i/>
          <w:sz w:val="22"/>
          <w:szCs w:val="22"/>
        </w:rPr>
        <w:t>study</w:t>
      </w:r>
      <w:proofErr w:type="gramEnd"/>
      <w:r w:rsidRPr="00370E77">
        <w:rPr>
          <w:rFonts w:ascii="Palatino Linotype" w:hAnsi="Palatino Linotype"/>
          <w:bCs/>
          <w:i/>
          <w:sz w:val="22"/>
          <w:szCs w:val="22"/>
        </w:rPr>
        <w:t xml:space="preserve">. Three hundred and ninety students served as sample for this research. Three null hypotheses were formulated and tested. The instruments used in this study were two sets of questionnaires and </w:t>
      </w:r>
      <w:proofErr w:type="spellStart"/>
      <w:r w:rsidRPr="00370E77">
        <w:rPr>
          <w:rFonts w:ascii="Palatino Linotype" w:hAnsi="Palatino Linotype"/>
          <w:bCs/>
          <w:i/>
          <w:sz w:val="22"/>
          <w:szCs w:val="22"/>
        </w:rPr>
        <w:t>self constructed</w:t>
      </w:r>
      <w:proofErr w:type="spellEnd"/>
      <w:r w:rsidRPr="00370E77">
        <w:rPr>
          <w:rFonts w:ascii="Palatino Linotype" w:hAnsi="Palatino Linotype"/>
          <w:bCs/>
          <w:i/>
          <w:sz w:val="22"/>
          <w:szCs w:val="22"/>
        </w:rPr>
        <w:t xml:space="preserve"> academic performance test. These are adopted Federal Ministry of Education questionnaire on parental expectation, Guidance and counselling rating scale adopted from </w:t>
      </w:r>
      <w:proofErr w:type="spellStart"/>
      <w:r w:rsidRPr="00370E77">
        <w:rPr>
          <w:rFonts w:ascii="Palatino Linotype" w:hAnsi="Palatino Linotype"/>
          <w:bCs/>
          <w:i/>
          <w:sz w:val="22"/>
          <w:szCs w:val="22"/>
        </w:rPr>
        <w:t>Kolo</w:t>
      </w:r>
      <w:proofErr w:type="spellEnd"/>
      <w:r w:rsidRPr="00370E77">
        <w:rPr>
          <w:rFonts w:ascii="Palatino Linotype" w:hAnsi="Palatino Linotype"/>
          <w:bCs/>
          <w:i/>
          <w:sz w:val="22"/>
          <w:szCs w:val="22"/>
        </w:rPr>
        <w:t xml:space="preserve"> and </w:t>
      </w:r>
      <w:proofErr w:type="spellStart"/>
      <w:r w:rsidRPr="00370E77">
        <w:rPr>
          <w:rFonts w:ascii="Palatino Linotype" w:hAnsi="Palatino Linotype"/>
          <w:bCs/>
          <w:i/>
          <w:sz w:val="22"/>
          <w:szCs w:val="22"/>
        </w:rPr>
        <w:t>self designed</w:t>
      </w:r>
      <w:proofErr w:type="spellEnd"/>
      <w:r w:rsidRPr="00370E77">
        <w:rPr>
          <w:rFonts w:ascii="Palatino Linotype" w:hAnsi="Palatino Linotype"/>
          <w:bCs/>
          <w:i/>
          <w:sz w:val="22"/>
          <w:szCs w:val="22"/>
        </w:rPr>
        <w:t xml:space="preserve"> academic achievement tests in Mathematics and English. Pearson Moment Correlation Coefficient statistical analysis tool was used to test the three null hypotheses.</w:t>
      </w:r>
      <w:r w:rsidRPr="00370E77">
        <w:rPr>
          <w:rFonts w:ascii="Palatino Linotype" w:hAnsi="Palatino Linotype"/>
          <w:i/>
          <w:sz w:val="22"/>
          <w:szCs w:val="22"/>
        </w:rPr>
        <w:t xml:space="preserve">    The hypotheses were tested and rejected at an alpha level of 0.05. The major findings of this study are that: there is significant relationship between parental expectations, Guidance and Counselling and students’ academic performance; Recommendations were given based on the findings. For instance it was recommended that the government should employ qualified counsellors in each secondary school for effective running of the guidance </w:t>
      </w:r>
      <w:proofErr w:type="spellStart"/>
      <w:r w:rsidRPr="00370E77">
        <w:rPr>
          <w:rFonts w:ascii="Palatino Linotype" w:hAnsi="Palatino Linotype"/>
          <w:i/>
          <w:sz w:val="22"/>
          <w:szCs w:val="22"/>
        </w:rPr>
        <w:t>programme</w:t>
      </w:r>
      <w:proofErr w:type="spellEnd"/>
      <w:r w:rsidRPr="00370E77">
        <w:rPr>
          <w:rFonts w:ascii="Palatino Linotype" w:hAnsi="Palatino Linotype"/>
          <w:i/>
          <w:sz w:val="22"/>
          <w:szCs w:val="22"/>
        </w:rPr>
        <w:t xml:space="preserve"> in the schools so as to promote academic performance of students in these schools.</w:t>
      </w:r>
    </w:p>
    <w:p w:rsidR="00370E77" w:rsidRPr="00370E77" w:rsidRDefault="00370E77" w:rsidP="00370E77">
      <w:pPr>
        <w:pStyle w:val="PlainText"/>
        <w:tabs>
          <w:tab w:val="left" w:pos="142"/>
        </w:tabs>
        <w:rPr>
          <w:rFonts w:ascii="Palatino Linotype" w:hAnsi="Palatino Linotype"/>
          <w:i/>
          <w:sz w:val="22"/>
          <w:szCs w:val="22"/>
        </w:rPr>
      </w:pPr>
    </w:p>
    <w:p w:rsidR="00370E77" w:rsidRPr="00370E77" w:rsidRDefault="00370E77" w:rsidP="00370E77">
      <w:pPr>
        <w:pStyle w:val="PlainText"/>
        <w:tabs>
          <w:tab w:val="left" w:pos="142"/>
        </w:tabs>
        <w:rPr>
          <w:rFonts w:ascii="Palatino Linotype" w:hAnsi="Palatino Linotype"/>
          <w:b/>
          <w:sz w:val="22"/>
          <w:szCs w:val="22"/>
        </w:rPr>
      </w:pPr>
      <w:r w:rsidRPr="00370E77">
        <w:rPr>
          <w:rFonts w:ascii="Palatino Linotype" w:hAnsi="Palatino Linotype"/>
          <w:b/>
          <w:sz w:val="22"/>
          <w:szCs w:val="22"/>
        </w:rPr>
        <w:t xml:space="preserve">Keywords: Parental Expectation, Guidance, Counselling, Academic Performance, Secondary School Students, </w:t>
      </w:r>
      <w:proofErr w:type="spellStart"/>
      <w:r w:rsidRPr="00370E77">
        <w:rPr>
          <w:rFonts w:ascii="Palatino Linotype" w:hAnsi="Palatino Linotype"/>
          <w:b/>
          <w:sz w:val="22"/>
          <w:szCs w:val="22"/>
        </w:rPr>
        <w:t>Katsina</w:t>
      </w:r>
      <w:proofErr w:type="spellEnd"/>
      <w:r w:rsidRPr="00370E77">
        <w:rPr>
          <w:rFonts w:ascii="Palatino Linotype" w:hAnsi="Palatino Linotype"/>
          <w:b/>
          <w:sz w:val="22"/>
          <w:szCs w:val="22"/>
        </w:rPr>
        <w:t xml:space="preserve"> State.</w:t>
      </w:r>
    </w:p>
    <w:p w:rsidR="00370E77" w:rsidRPr="00370E77" w:rsidRDefault="00370E77" w:rsidP="00370E77">
      <w:pPr>
        <w:pStyle w:val="PlainText"/>
        <w:tabs>
          <w:tab w:val="left" w:pos="142"/>
        </w:tabs>
        <w:rPr>
          <w:rFonts w:ascii="Palatino Linotype" w:hAnsi="Palatino Linotype"/>
          <w:b/>
          <w:sz w:val="22"/>
          <w:szCs w:val="22"/>
        </w:rPr>
      </w:pPr>
    </w:p>
    <w:p w:rsidR="00370E77" w:rsidRPr="00370E77" w:rsidRDefault="00370E77" w:rsidP="00370E77">
      <w:pPr>
        <w:pStyle w:val="PlainText"/>
        <w:tabs>
          <w:tab w:val="left" w:pos="142"/>
        </w:tabs>
        <w:rPr>
          <w:rFonts w:ascii="Palatino Linotype" w:hAnsi="Palatino Linotype"/>
          <w:b/>
          <w:sz w:val="22"/>
          <w:szCs w:val="22"/>
        </w:rPr>
      </w:pPr>
      <w:r w:rsidRPr="00370E77">
        <w:rPr>
          <w:rFonts w:ascii="Palatino Linotype" w:hAnsi="Palatino Linotype"/>
          <w:b/>
          <w:sz w:val="22"/>
          <w:szCs w:val="22"/>
        </w:rPr>
        <w:t>Introduction</w:t>
      </w:r>
    </w:p>
    <w:p w:rsidR="00370E77" w:rsidRPr="00370E77" w:rsidRDefault="00370E77" w:rsidP="00370E77">
      <w:pPr>
        <w:widowControl w:val="0"/>
        <w:autoSpaceDE w:val="0"/>
        <w:autoSpaceDN w:val="0"/>
        <w:adjustRightInd w:val="0"/>
        <w:spacing w:after="0" w:line="240" w:lineRule="auto"/>
        <w:ind w:right="134"/>
        <w:jc w:val="both"/>
        <w:rPr>
          <w:rFonts w:ascii="Palatino Linotype" w:hAnsi="Palatino Linotype"/>
        </w:rPr>
      </w:pPr>
      <w:r w:rsidRPr="00370E77">
        <w:rPr>
          <w:rFonts w:ascii="Palatino Linotype" w:hAnsi="Palatino Linotype"/>
        </w:rPr>
        <w:t>Ed</w:t>
      </w:r>
      <w:r w:rsidRPr="00370E77">
        <w:rPr>
          <w:rFonts w:ascii="Palatino Linotype" w:hAnsi="Palatino Linotype"/>
          <w:spacing w:val="-1"/>
        </w:rPr>
        <w:t>uc</w:t>
      </w:r>
      <w:r w:rsidRPr="00370E77">
        <w:rPr>
          <w:rFonts w:ascii="Palatino Linotype" w:hAnsi="Palatino Linotype"/>
        </w:rPr>
        <w:t>a</w:t>
      </w:r>
      <w:r w:rsidRPr="00370E77">
        <w:rPr>
          <w:rFonts w:ascii="Palatino Linotype" w:hAnsi="Palatino Linotype"/>
          <w:spacing w:val="1"/>
        </w:rPr>
        <w:t>t</w:t>
      </w:r>
      <w:r w:rsidRPr="00370E77">
        <w:rPr>
          <w:rFonts w:ascii="Palatino Linotype" w:hAnsi="Palatino Linotype"/>
        </w:rPr>
        <w:t>ion</w:t>
      </w:r>
      <w:r w:rsidRPr="00370E77">
        <w:rPr>
          <w:rFonts w:ascii="Palatino Linotype" w:hAnsi="Palatino Linotype"/>
          <w:spacing w:val="1"/>
        </w:rPr>
        <w:t xml:space="preserve"> </w:t>
      </w:r>
      <w:r w:rsidRPr="00370E77">
        <w:rPr>
          <w:rFonts w:ascii="Palatino Linotype" w:hAnsi="Palatino Linotype"/>
        </w:rPr>
        <w:t>is said to be “a</w:t>
      </w:r>
      <w:r w:rsidRPr="00370E77">
        <w:rPr>
          <w:rFonts w:ascii="Palatino Linotype" w:hAnsi="Palatino Linotype"/>
          <w:spacing w:val="1"/>
        </w:rPr>
        <w:t xml:space="preserve"> </w:t>
      </w:r>
      <w:r w:rsidRPr="00370E77">
        <w:rPr>
          <w:rFonts w:ascii="Palatino Linotype" w:hAnsi="Palatino Linotype"/>
          <w:spacing w:val="-1"/>
        </w:rPr>
        <w:t>s</w:t>
      </w:r>
      <w:r w:rsidRPr="00370E77">
        <w:rPr>
          <w:rFonts w:ascii="Palatino Linotype" w:hAnsi="Palatino Linotype"/>
        </w:rPr>
        <w:t>ign</w:t>
      </w:r>
      <w:r w:rsidRPr="00370E77">
        <w:rPr>
          <w:rFonts w:ascii="Palatino Linotype" w:hAnsi="Palatino Linotype"/>
          <w:spacing w:val="2"/>
        </w:rPr>
        <w:t>i</w:t>
      </w:r>
      <w:r w:rsidRPr="00370E77">
        <w:rPr>
          <w:rFonts w:ascii="Palatino Linotype" w:hAnsi="Palatino Linotype"/>
          <w:spacing w:val="1"/>
        </w:rPr>
        <w:t>f</w:t>
      </w:r>
      <w:r w:rsidRPr="00370E77">
        <w:rPr>
          <w:rFonts w:ascii="Palatino Linotype" w:hAnsi="Palatino Linotype"/>
        </w:rPr>
        <w:t>i</w:t>
      </w:r>
      <w:r w:rsidRPr="00370E77">
        <w:rPr>
          <w:rFonts w:ascii="Palatino Linotype" w:hAnsi="Palatino Linotype"/>
          <w:spacing w:val="-1"/>
        </w:rPr>
        <w:t>c</w:t>
      </w:r>
      <w:r w:rsidRPr="00370E77">
        <w:rPr>
          <w:rFonts w:ascii="Palatino Linotype" w:hAnsi="Palatino Linotype"/>
        </w:rPr>
        <w:t>ant</w:t>
      </w:r>
      <w:r w:rsidRPr="00370E77">
        <w:rPr>
          <w:rFonts w:ascii="Palatino Linotype" w:hAnsi="Palatino Linotype"/>
          <w:spacing w:val="2"/>
        </w:rPr>
        <w:t xml:space="preserve"> </w:t>
      </w:r>
      <w:r w:rsidRPr="00370E77">
        <w:rPr>
          <w:rFonts w:ascii="Palatino Linotype" w:hAnsi="Palatino Linotype"/>
        </w:rPr>
        <w:t>mea</w:t>
      </w:r>
      <w:r w:rsidRPr="00370E77">
        <w:rPr>
          <w:rFonts w:ascii="Palatino Linotype" w:hAnsi="Palatino Linotype"/>
          <w:spacing w:val="-1"/>
        </w:rPr>
        <w:t>n</w:t>
      </w:r>
      <w:r w:rsidRPr="00370E77">
        <w:rPr>
          <w:rFonts w:ascii="Palatino Linotype" w:hAnsi="Palatino Linotype"/>
        </w:rPr>
        <w:t xml:space="preserve">s </w:t>
      </w:r>
      <w:r w:rsidRPr="00370E77">
        <w:rPr>
          <w:rFonts w:ascii="Palatino Linotype" w:hAnsi="Palatino Linotype"/>
          <w:spacing w:val="1"/>
        </w:rPr>
        <w:t>o</w:t>
      </w:r>
      <w:r w:rsidRPr="00370E77">
        <w:rPr>
          <w:rFonts w:ascii="Palatino Linotype" w:hAnsi="Palatino Linotype"/>
        </w:rPr>
        <w:t>f a</w:t>
      </w:r>
      <w:r w:rsidRPr="00370E77">
        <w:rPr>
          <w:rFonts w:ascii="Palatino Linotype" w:hAnsi="Palatino Linotype"/>
          <w:spacing w:val="1"/>
        </w:rPr>
        <w:t>c</w:t>
      </w:r>
      <w:r w:rsidRPr="00370E77">
        <w:rPr>
          <w:rFonts w:ascii="Palatino Linotype" w:hAnsi="Palatino Linotype"/>
        </w:rPr>
        <w:t>h</w:t>
      </w:r>
      <w:r w:rsidRPr="00370E77">
        <w:rPr>
          <w:rFonts w:ascii="Palatino Linotype" w:hAnsi="Palatino Linotype"/>
          <w:spacing w:val="-1"/>
        </w:rPr>
        <w:t>i</w:t>
      </w:r>
      <w:r w:rsidRPr="00370E77">
        <w:rPr>
          <w:rFonts w:ascii="Palatino Linotype" w:hAnsi="Palatino Linotype"/>
          <w:spacing w:val="2"/>
        </w:rPr>
        <w:t>e</w:t>
      </w:r>
      <w:r w:rsidRPr="00370E77">
        <w:rPr>
          <w:rFonts w:ascii="Palatino Linotype" w:hAnsi="Palatino Linotype"/>
          <w:spacing w:val="1"/>
        </w:rPr>
        <w:t>v</w:t>
      </w:r>
      <w:r w:rsidRPr="00370E77">
        <w:rPr>
          <w:rFonts w:ascii="Palatino Linotype" w:hAnsi="Palatino Linotype"/>
        </w:rPr>
        <w:t>i</w:t>
      </w:r>
      <w:r w:rsidRPr="00370E77">
        <w:rPr>
          <w:rFonts w:ascii="Palatino Linotype" w:hAnsi="Palatino Linotype"/>
          <w:spacing w:val="-1"/>
        </w:rPr>
        <w:t>n</w:t>
      </w:r>
      <w:r w:rsidRPr="00370E77">
        <w:rPr>
          <w:rFonts w:ascii="Palatino Linotype" w:hAnsi="Palatino Linotype"/>
        </w:rPr>
        <w:t>g</w:t>
      </w:r>
      <w:r w:rsidRPr="00370E77">
        <w:rPr>
          <w:rFonts w:ascii="Palatino Linotype" w:hAnsi="Palatino Linotype"/>
          <w:spacing w:val="2"/>
        </w:rPr>
        <w:t xml:space="preserve"> </w:t>
      </w:r>
      <w:r w:rsidRPr="00370E77">
        <w:rPr>
          <w:rFonts w:ascii="Palatino Linotype" w:hAnsi="Palatino Linotype"/>
        </w:rPr>
        <w:t xml:space="preserve">economic and </w:t>
      </w:r>
      <w:r w:rsidRPr="00370E77">
        <w:rPr>
          <w:rFonts w:ascii="Palatino Linotype" w:hAnsi="Palatino Linotype"/>
          <w:spacing w:val="1"/>
        </w:rPr>
        <w:t>t</w:t>
      </w:r>
      <w:r w:rsidRPr="00370E77">
        <w:rPr>
          <w:rFonts w:ascii="Palatino Linotype" w:hAnsi="Palatino Linotype"/>
        </w:rPr>
        <w:t>ec</w:t>
      </w:r>
      <w:r w:rsidRPr="00370E77">
        <w:rPr>
          <w:rFonts w:ascii="Palatino Linotype" w:hAnsi="Palatino Linotype"/>
          <w:spacing w:val="-1"/>
        </w:rPr>
        <w:t>h</w:t>
      </w:r>
      <w:r w:rsidRPr="00370E77">
        <w:rPr>
          <w:rFonts w:ascii="Palatino Linotype" w:hAnsi="Palatino Linotype"/>
        </w:rPr>
        <w:t>nol</w:t>
      </w:r>
      <w:r w:rsidRPr="00370E77">
        <w:rPr>
          <w:rFonts w:ascii="Palatino Linotype" w:hAnsi="Palatino Linotype"/>
          <w:spacing w:val="1"/>
        </w:rPr>
        <w:t>og</w:t>
      </w:r>
      <w:r w:rsidRPr="00370E77">
        <w:rPr>
          <w:rFonts w:ascii="Palatino Linotype" w:hAnsi="Palatino Linotype"/>
        </w:rPr>
        <w:t>i</w:t>
      </w:r>
      <w:r w:rsidRPr="00370E77">
        <w:rPr>
          <w:rFonts w:ascii="Palatino Linotype" w:hAnsi="Palatino Linotype"/>
          <w:spacing w:val="-1"/>
        </w:rPr>
        <w:t>c</w:t>
      </w:r>
      <w:r w:rsidRPr="00370E77">
        <w:rPr>
          <w:rFonts w:ascii="Palatino Linotype" w:hAnsi="Palatino Linotype"/>
        </w:rPr>
        <w:t>al i</w:t>
      </w:r>
      <w:r w:rsidRPr="00370E77">
        <w:rPr>
          <w:rFonts w:ascii="Palatino Linotype" w:hAnsi="Palatino Linotype"/>
          <w:spacing w:val="-1"/>
        </w:rPr>
        <w:t>m</w:t>
      </w:r>
      <w:r w:rsidRPr="00370E77">
        <w:rPr>
          <w:rFonts w:ascii="Palatino Linotype" w:hAnsi="Palatino Linotype"/>
        </w:rPr>
        <w:t>p</w:t>
      </w:r>
      <w:r w:rsidRPr="00370E77">
        <w:rPr>
          <w:rFonts w:ascii="Palatino Linotype" w:hAnsi="Palatino Linotype"/>
          <w:spacing w:val="1"/>
        </w:rPr>
        <w:t>rov</w:t>
      </w:r>
      <w:r w:rsidRPr="00370E77">
        <w:rPr>
          <w:rFonts w:ascii="Palatino Linotype" w:hAnsi="Palatino Linotype"/>
        </w:rPr>
        <w:t>ement” in any society (Ali, 2012).</w:t>
      </w:r>
      <w:r w:rsidRPr="00370E77">
        <w:rPr>
          <w:rFonts w:ascii="Palatino Linotype" w:hAnsi="Palatino Linotype"/>
          <w:spacing w:val="2"/>
        </w:rPr>
        <w:t xml:space="preserve"> </w:t>
      </w:r>
      <w:r w:rsidRPr="00370E77">
        <w:rPr>
          <w:rFonts w:ascii="Palatino Linotype" w:hAnsi="Palatino Linotype"/>
        </w:rPr>
        <w:t>Ed</w:t>
      </w:r>
      <w:r w:rsidRPr="00370E77">
        <w:rPr>
          <w:rFonts w:ascii="Palatino Linotype" w:hAnsi="Palatino Linotype"/>
          <w:spacing w:val="-1"/>
        </w:rPr>
        <w:t>uc</w:t>
      </w:r>
      <w:r w:rsidRPr="00370E77">
        <w:rPr>
          <w:rFonts w:ascii="Palatino Linotype" w:hAnsi="Palatino Linotype"/>
        </w:rPr>
        <w:t>a</w:t>
      </w:r>
      <w:r w:rsidRPr="00370E77">
        <w:rPr>
          <w:rFonts w:ascii="Palatino Linotype" w:hAnsi="Palatino Linotype"/>
          <w:spacing w:val="1"/>
        </w:rPr>
        <w:t>t</w:t>
      </w:r>
      <w:r w:rsidRPr="00370E77">
        <w:rPr>
          <w:rFonts w:ascii="Palatino Linotype" w:hAnsi="Palatino Linotype"/>
        </w:rPr>
        <w:t>ion</w:t>
      </w:r>
      <w:r w:rsidRPr="00370E77">
        <w:rPr>
          <w:rFonts w:ascii="Palatino Linotype" w:hAnsi="Palatino Linotype"/>
          <w:spacing w:val="1"/>
        </w:rPr>
        <w:t xml:space="preserve"> </w:t>
      </w:r>
      <w:r w:rsidRPr="00370E77">
        <w:rPr>
          <w:rFonts w:ascii="Palatino Linotype" w:hAnsi="Palatino Linotype"/>
        </w:rPr>
        <w:t xml:space="preserve">lays </w:t>
      </w:r>
      <w:r w:rsidRPr="00370E77">
        <w:rPr>
          <w:rFonts w:ascii="Palatino Linotype" w:hAnsi="Palatino Linotype"/>
          <w:spacing w:val="1"/>
        </w:rPr>
        <w:t>t</w:t>
      </w:r>
      <w:r w:rsidRPr="00370E77">
        <w:rPr>
          <w:rFonts w:ascii="Palatino Linotype" w:hAnsi="Palatino Linotype"/>
        </w:rPr>
        <w:t>he</w:t>
      </w:r>
      <w:r w:rsidRPr="00370E77">
        <w:rPr>
          <w:rFonts w:ascii="Palatino Linotype" w:hAnsi="Palatino Linotype"/>
          <w:spacing w:val="1"/>
        </w:rPr>
        <w:t xml:space="preserve"> </w:t>
      </w:r>
      <w:r w:rsidRPr="00370E77">
        <w:rPr>
          <w:rFonts w:ascii="Palatino Linotype" w:hAnsi="Palatino Linotype"/>
        </w:rPr>
        <w:t>fou</w:t>
      </w:r>
      <w:r w:rsidRPr="00370E77">
        <w:rPr>
          <w:rFonts w:ascii="Palatino Linotype" w:hAnsi="Palatino Linotype"/>
          <w:spacing w:val="-1"/>
        </w:rPr>
        <w:t>n</w:t>
      </w:r>
      <w:r w:rsidRPr="00370E77">
        <w:rPr>
          <w:rFonts w:ascii="Palatino Linotype" w:hAnsi="Palatino Linotype"/>
        </w:rPr>
        <w:t>dation</w:t>
      </w:r>
      <w:r w:rsidRPr="00370E77">
        <w:rPr>
          <w:rFonts w:ascii="Palatino Linotype" w:hAnsi="Palatino Linotype"/>
          <w:spacing w:val="1"/>
        </w:rPr>
        <w:t xml:space="preserve"> </w:t>
      </w:r>
      <w:r w:rsidRPr="00370E77">
        <w:rPr>
          <w:rFonts w:ascii="Palatino Linotype" w:hAnsi="Palatino Linotype"/>
        </w:rPr>
        <w:t xml:space="preserve">in </w:t>
      </w:r>
      <w:r w:rsidRPr="00370E77">
        <w:rPr>
          <w:rFonts w:ascii="Palatino Linotype" w:hAnsi="Palatino Linotype"/>
          <w:spacing w:val="-1"/>
        </w:rPr>
        <w:t>w</w:t>
      </w:r>
      <w:r w:rsidRPr="00370E77">
        <w:rPr>
          <w:rFonts w:ascii="Palatino Linotype" w:hAnsi="Palatino Linotype"/>
        </w:rPr>
        <w:t>h</w:t>
      </w:r>
      <w:r w:rsidRPr="00370E77">
        <w:rPr>
          <w:rFonts w:ascii="Palatino Linotype" w:hAnsi="Palatino Linotype"/>
          <w:spacing w:val="-1"/>
        </w:rPr>
        <w:t>ic</w:t>
      </w:r>
      <w:r w:rsidRPr="00370E77">
        <w:rPr>
          <w:rFonts w:ascii="Palatino Linotype" w:hAnsi="Palatino Linotype"/>
        </w:rPr>
        <w:t>h ma</w:t>
      </w:r>
      <w:r w:rsidRPr="00370E77">
        <w:rPr>
          <w:rFonts w:ascii="Palatino Linotype" w:hAnsi="Palatino Linotype"/>
          <w:spacing w:val="-1"/>
        </w:rPr>
        <w:t>n</w:t>
      </w:r>
      <w:r w:rsidRPr="00370E77">
        <w:rPr>
          <w:rFonts w:ascii="Palatino Linotype" w:hAnsi="Palatino Linotype"/>
        </w:rPr>
        <w:t>y</w:t>
      </w:r>
      <w:r w:rsidRPr="00370E77">
        <w:rPr>
          <w:rFonts w:ascii="Palatino Linotype" w:hAnsi="Palatino Linotype"/>
          <w:spacing w:val="1"/>
        </w:rPr>
        <w:t xml:space="preserve"> </w:t>
      </w:r>
      <w:r w:rsidRPr="00370E77">
        <w:rPr>
          <w:rFonts w:ascii="Palatino Linotype" w:hAnsi="Palatino Linotype"/>
        </w:rPr>
        <w:t>nati</w:t>
      </w:r>
      <w:r w:rsidRPr="00370E77">
        <w:rPr>
          <w:rFonts w:ascii="Palatino Linotype" w:hAnsi="Palatino Linotype"/>
          <w:spacing w:val="1"/>
        </w:rPr>
        <w:t>o</w:t>
      </w:r>
      <w:r w:rsidRPr="00370E77">
        <w:rPr>
          <w:rFonts w:ascii="Palatino Linotype" w:hAnsi="Palatino Linotype"/>
        </w:rPr>
        <w:t xml:space="preserve">ns </w:t>
      </w:r>
      <w:r w:rsidRPr="00370E77">
        <w:rPr>
          <w:rFonts w:ascii="Palatino Linotype" w:hAnsi="Palatino Linotype"/>
          <w:spacing w:val="1"/>
        </w:rPr>
        <w:t>o</w:t>
      </w:r>
      <w:r w:rsidRPr="00370E77">
        <w:rPr>
          <w:rFonts w:ascii="Palatino Linotype" w:hAnsi="Palatino Linotype"/>
        </w:rPr>
        <w:t xml:space="preserve">f </w:t>
      </w:r>
      <w:r w:rsidRPr="00370E77">
        <w:rPr>
          <w:rFonts w:ascii="Palatino Linotype" w:hAnsi="Palatino Linotype"/>
          <w:spacing w:val="1"/>
        </w:rPr>
        <w:t>t</w:t>
      </w:r>
      <w:r w:rsidRPr="00370E77">
        <w:rPr>
          <w:rFonts w:ascii="Palatino Linotype" w:hAnsi="Palatino Linotype"/>
        </w:rPr>
        <w:t xml:space="preserve">he </w:t>
      </w:r>
      <w:r w:rsidRPr="00370E77">
        <w:rPr>
          <w:rFonts w:ascii="Palatino Linotype" w:hAnsi="Palatino Linotype"/>
          <w:spacing w:val="-1"/>
        </w:rPr>
        <w:t>w</w:t>
      </w:r>
      <w:r w:rsidRPr="00370E77">
        <w:rPr>
          <w:rFonts w:ascii="Palatino Linotype" w:hAnsi="Palatino Linotype"/>
          <w:spacing w:val="1"/>
        </w:rPr>
        <w:t>or</w:t>
      </w:r>
      <w:r w:rsidRPr="00370E77">
        <w:rPr>
          <w:rFonts w:ascii="Palatino Linotype" w:hAnsi="Palatino Linotype"/>
        </w:rPr>
        <w:t>ld a</w:t>
      </w:r>
      <w:r w:rsidRPr="00370E77">
        <w:rPr>
          <w:rFonts w:ascii="Palatino Linotype" w:hAnsi="Palatino Linotype"/>
          <w:spacing w:val="1"/>
        </w:rPr>
        <w:t>tt</w:t>
      </w:r>
      <w:r w:rsidRPr="00370E77">
        <w:rPr>
          <w:rFonts w:ascii="Palatino Linotype" w:hAnsi="Palatino Linotype"/>
        </w:rPr>
        <w:t>ai</w:t>
      </w:r>
      <w:r w:rsidRPr="00370E77">
        <w:rPr>
          <w:rFonts w:ascii="Palatino Linotype" w:hAnsi="Palatino Linotype"/>
          <w:spacing w:val="-1"/>
        </w:rPr>
        <w:t>n</w:t>
      </w:r>
      <w:r w:rsidRPr="00370E77">
        <w:rPr>
          <w:rFonts w:ascii="Palatino Linotype" w:hAnsi="Palatino Linotype"/>
        </w:rPr>
        <w:t>ed</w:t>
      </w:r>
      <w:r w:rsidRPr="00370E77">
        <w:rPr>
          <w:rFonts w:ascii="Palatino Linotype" w:hAnsi="Palatino Linotype"/>
          <w:spacing w:val="1"/>
        </w:rPr>
        <w:t xml:space="preserve"> r</w:t>
      </w:r>
      <w:r w:rsidRPr="00370E77">
        <w:rPr>
          <w:rFonts w:ascii="Palatino Linotype" w:hAnsi="Palatino Linotype"/>
        </w:rPr>
        <w:t>ea</w:t>
      </w:r>
      <w:r w:rsidRPr="00370E77">
        <w:rPr>
          <w:rFonts w:ascii="Palatino Linotype" w:hAnsi="Palatino Linotype"/>
          <w:spacing w:val="-1"/>
        </w:rPr>
        <w:t>s</w:t>
      </w:r>
      <w:r w:rsidRPr="00370E77">
        <w:rPr>
          <w:rFonts w:ascii="Palatino Linotype" w:hAnsi="Palatino Linotype"/>
          <w:spacing w:val="1"/>
        </w:rPr>
        <w:t>o</w:t>
      </w:r>
      <w:r w:rsidRPr="00370E77">
        <w:rPr>
          <w:rFonts w:ascii="Palatino Linotype" w:hAnsi="Palatino Linotype"/>
        </w:rPr>
        <w:t>na</w:t>
      </w:r>
      <w:r w:rsidRPr="00370E77">
        <w:rPr>
          <w:rFonts w:ascii="Palatino Linotype" w:hAnsi="Palatino Linotype"/>
          <w:spacing w:val="-1"/>
        </w:rPr>
        <w:t>b</w:t>
      </w:r>
      <w:r w:rsidRPr="00370E77">
        <w:rPr>
          <w:rFonts w:ascii="Palatino Linotype" w:hAnsi="Palatino Linotype"/>
        </w:rPr>
        <w:t>le</w:t>
      </w:r>
      <w:r w:rsidRPr="00370E77">
        <w:rPr>
          <w:rFonts w:ascii="Palatino Linotype" w:hAnsi="Palatino Linotype"/>
          <w:spacing w:val="1"/>
        </w:rPr>
        <w:t xml:space="preserve"> </w:t>
      </w:r>
      <w:r w:rsidRPr="00370E77">
        <w:rPr>
          <w:rFonts w:ascii="Palatino Linotype" w:hAnsi="Palatino Linotype"/>
        </w:rPr>
        <w:t>heigh</w:t>
      </w:r>
      <w:r w:rsidRPr="00370E77">
        <w:rPr>
          <w:rFonts w:ascii="Palatino Linotype" w:hAnsi="Palatino Linotype"/>
          <w:spacing w:val="1"/>
        </w:rPr>
        <w:t>t</w:t>
      </w:r>
      <w:r w:rsidRPr="00370E77">
        <w:rPr>
          <w:rFonts w:ascii="Palatino Linotype" w:hAnsi="Palatino Linotype"/>
        </w:rPr>
        <w:t xml:space="preserve">s </w:t>
      </w:r>
      <w:r w:rsidRPr="00370E77">
        <w:rPr>
          <w:rFonts w:ascii="Palatino Linotype" w:hAnsi="Palatino Linotype"/>
          <w:spacing w:val="1"/>
        </w:rPr>
        <w:t>o</w:t>
      </w:r>
      <w:r w:rsidRPr="00370E77">
        <w:rPr>
          <w:rFonts w:ascii="Palatino Linotype" w:hAnsi="Palatino Linotype"/>
        </w:rPr>
        <w:t>f</w:t>
      </w:r>
      <w:r w:rsidRPr="00370E77">
        <w:rPr>
          <w:rFonts w:ascii="Palatino Linotype" w:hAnsi="Palatino Linotype"/>
          <w:spacing w:val="2"/>
        </w:rPr>
        <w:t xml:space="preserve"> </w:t>
      </w:r>
      <w:r w:rsidRPr="00370E77">
        <w:rPr>
          <w:rFonts w:ascii="Palatino Linotype" w:hAnsi="Palatino Linotype"/>
          <w:spacing w:val="1"/>
        </w:rPr>
        <w:t>t</w:t>
      </w:r>
      <w:r w:rsidRPr="00370E77">
        <w:rPr>
          <w:rFonts w:ascii="Palatino Linotype" w:hAnsi="Palatino Linotype"/>
        </w:rPr>
        <w:t>ec</w:t>
      </w:r>
      <w:r w:rsidRPr="00370E77">
        <w:rPr>
          <w:rFonts w:ascii="Palatino Linotype" w:hAnsi="Palatino Linotype"/>
          <w:spacing w:val="-1"/>
        </w:rPr>
        <w:t>h</w:t>
      </w:r>
      <w:r w:rsidRPr="00370E77">
        <w:rPr>
          <w:rFonts w:ascii="Palatino Linotype" w:hAnsi="Palatino Linotype"/>
        </w:rPr>
        <w:t>nol</w:t>
      </w:r>
      <w:r w:rsidRPr="00370E77">
        <w:rPr>
          <w:rFonts w:ascii="Palatino Linotype" w:hAnsi="Palatino Linotype"/>
          <w:spacing w:val="1"/>
        </w:rPr>
        <w:t>og</w:t>
      </w:r>
      <w:r w:rsidRPr="00370E77">
        <w:rPr>
          <w:rFonts w:ascii="Palatino Linotype" w:hAnsi="Palatino Linotype"/>
        </w:rPr>
        <w:t>y</w:t>
      </w:r>
      <w:r w:rsidRPr="00370E77">
        <w:rPr>
          <w:rFonts w:ascii="Palatino Linotype" w:hAnsi="Palatino Linotype"/>
          <w:spacing w:val="1"/>
        </w:rPr>
        <w:t xml:space="preserve"> </w:t>
      </w:r>
      <w:r w:rsidRPr="00370E77">
        <w:rPr>
          <w:rFonts w:ascii="Palatino Linotype" w:hAnsi="Palatino Linotype"/>
        </w:rPr>
        <w:t>ad</w:t>
      </w:r>
      <w:r w:rsidRPr="00370E77">
        <w:rPr>
          <w:rFonts w:ascii="Palatino Linotype" w:hAnsi="Palatino Linotype"/>
          <w:spacing w:val="1"/>
        </w:rPr>
        <w:t>v</w:t>
      </w:r>
      <w:r w:rsidRPr="00370E77">
        <w:rPr>
          <w:rFonts w:ascii="Palatino Linotype" w:hAnsi="Palatino Linotype"/>
        </w:rPr>
        <w:t>an</w:t>
      </w:r>
      <w:r w:rsidRPr="00370E77">
        <w:rPr>
          <w:rFonts w:ascii="Palatino Linotype" w:hAnsi="Palatino Linotype"/>
          <w:spacing w:val="-1"/>
        </w:rPr>
        <w:t>c</w:t>
      </w:r>
      <w:r w:rsidRPr="00370E77">
        <w:rPr>
          <w:rFonts w:ascii="Palatino Linotype" w:hAnsi="Palatino Linotype"/>
        </w:rPr>
        <w:t>ement</w:t>
      </w:r>
      <w:r w:rsidRPr="00370E77">
        <w:rPr>
          <w:rFonts w:ascii="Palatino Linotype" w:hAnsi="Palatino Linotype"/>
          <w:spacing w:val="1"/>
        </w:rPr>
        <w:t xml:space="preserve"> r</w:t>
      </w:r>
      <w:r w:rsidRPr="00370E77">
        <w:rPr>
          <w:rFonts w:ascii="Palatino Linotype" w:hAnsi="Palatino Linotype"/>
        </w:rPr>
        <w:t>equ</w:t>
      </w:r>
      <w:r w:rsidRPr="00370E77">
        <w:rPr>
          <w:rFonts w:ascii="Palatino Linotype" w:hAnsi="Palatino Linotype"/>
          <w:spacing w:val="-1"/>
        </w:rPr>
        <w:t>i</w:t>
      </w:r>
      <w:r w:rsidRPr="00370E77">
        <w:rPr>
          <w:rFonts w:ascii="Palatino Linotype" w:hAnsi="Palatino Linotype"/>
          <w:spacing w:val="1"/>
        </w:rPr>
        <w:t>r</w:t>
      </w:r>
      <w:r w:rsidRPr="00370E77">
        <w:rPr>
          <w:rFonts w:ascii="Palatino Linotype" w:hAnsi="Palatino Linotype"/>
        </w:rPr>
        <w:t>ed</w:t>
      </w:r>
      <w:r w:rsidRPr="00370E77">
        <w:rPr>
          <w:rFonts w:ascii="Palatino Linotype" w:hAnsi="Palatino Linotype"/>
          <w:spacing w:val="1"/>
        </w:rPr>
        <w:t xml:space="preserve"> </w:t>
      </w:r>
      <w:r w:rsidRPr="00370E77">
        <w:rPr>
          <w:rFonts w:ascii="Palatino Linotype" w:hAnsi="Palatino Linotype"/>
        </w:rPr>
        <w:t xml:space="preserve">for </w:t>
      </w:r>
      <w:r w:rsidRPr="00370E77">
        <w:rPr>
          <w:rFonts w:ascii="Palatino Linotype" w:hAnsi="Palatino Linotype"/>
          <w:spacing w:val="1"/>
        </w:rPr>
        <w:t>t</w:t>
      </w:r>
      <w:r w:rsidRPr="00370E77">
        <w:rPr>
          <w:rFonts w:ascii="Palatino Linotype" w:hAnsi="Palatino Linotype"/>
        </w:rPr>
        <w:t>he</w:t>
      </w:r>
      <w:r w:rsidRPr="00370E77">
        <w:rPr>
          <w:rFonts w:ascii="Palatino Linotype" w:hAnsi="Palatino Linotype"/>
          <w:spacing w:val="3"/>
        </w:rPr>
        <w:t xml:space="preserve"> </w:t>
      </w:r>
      <w:r w:rsidRPr="00370E77">
        <w:rPr>
          <w:rFonts w:ascii="Palatino Linotype" w:hAnsi="Palatino Linotype"/>
          <w:spacing w:val="1"/>
        </w:rPr>
        <w:t>r</w:t>
      </w:r>
      <w:r w:rsidRPr="00370E77">
        <w:rPr>
          <w:rFonts w:ascii="Palatino Linotype" w:hAnsi="Palatino Linotype"/>
          <w:spacing w:val="-2"/>
        </w:rPr>
        <w:t>a</w:t>
      </w:r>
      <w:r w:rsidRPr="00370E77">
        <w:rPr>
          <w:rFonts w:ascii="Palatino Linotype" w:hAnsi="Palatino Linotype"/>
          <w:spacing w:val="1"/>
        </w:rPr>
        <w:t>r</w:t>
      </w:r>
      <w:r w:rsidRPr="00370E77">
        <w:rPr>
          <w:rFonts w:ascii="Palatino Linotype" w:hAnsi="Palatino Linotype"/>
        </w:rPr>
        <w:t>e</w:t>
      </w:r>
      <w:r w:rsidRPr="00370E77">
        <w:rPr>
          <w:rFonts w:ascii="Palatino Linotype" w:hAnsi="Palatino Linotype"/>
          <w:spacing w:val="3"/>
        </w:rPr>
        <w:t xml:space="preserve"> </w:t>
      </w:r>
      <w:r w:rsidRPr="00370E77">
        <w:rPr>
          <w:rFonts w:ascii="Palatino Linotype" w:hAnsi="Palatino Linotype"/>
        </w:rPr>
        <w:t>i</w:t>
      </w:r>
      <w:r w:rsidRPr="00370E77">
        <w:rPr>
          <w:rFonts w:ascii="Palatino Linotype" w:hAnsi="Palatino Linotype"/>
          <w:spacing w:val="-1"/>
        </w:rPr>
        <w:t>n</w:t>
      </w:r>
      <w:r w:rsidRPr="00370E77">
        <w:rPr>
          <w:rFonts w:ascii="Palatino Linotype" w:hAnsi="Palatino Linotype"/>
        </w:rPr>
        <w:t>n</w:t>
      </w:r>
      <w:r w:rsidRPr="00370E77">
        <w:rPr>
          <w:rFonts w:ascii="Palatino Linotype" w:hAnsi="Palatino Linotype"/>
          <w:spacing w:val="-2"/>
        </w:rPr>
        <w:t>o</w:t>
      </w:r>
      <w:r w:rsidRPr="00370E77">
        <w:rPr>
          <w:rFonts w:ascii="Palatino Linotype" w:hAnsi="Palatino Linotype"/>
          <w:spacing w:val="1"/>
        </w:rPr>
        <w:t>v</w:t>
      </w:r>
      <w:r w:rsidRPr="00370E77">
        <w:rPr>
          <w:rFonts w:ascii="Palatino Linotype" w:hAnsi="Palatino Linotype"/>
        </w:rPr>
        <w:t>a</w:t>
      </w:r>
      <w:r w:rsidRPr="00370E77">
        <w:rPr>
          <w:rFonts w:ascii="Palatino Linotype" w:hAnsi="Palatino Linotype"/>
          <w:spacing w:val="1"/>
        </w:rPr>
        <w:t>t</w:t>
      </w:r>
      <w:r w:rsidRPr="00370E77">
        <w:rPr>
          <w:rFonts w:ascii="Palatino Linotype" w:hAnsi="Palatino Linotype"/>
        </w:rPr>
        <w:t>ion</w:t>
      </w:r>
      <w:r w:rsidRPr="00370E77">
        <w:rPr>
          <w:rFonts w:ascii="Palatino Linotype" w:hAnsi="Palatino Linotype"/>
          <w:spacing w:val="-1"/>
        </w:rPr>
        <w:t>s</w:t>
      </w:r>
      <w:r w:rsidRPr="00370E77">
        <w:rPr>
          <w:rFonts w:ascii="Palatino Linotype" w:hAnsi="Palatino Linotype"/>
        </w:rPr>
        <w:t xml:space="preserve">, </w:t>
      </w:r>
      <w:r w:rsidRPr="00370E77">
        <w:rPr>
          <w:rFonts w:ascii="Palatino Linotype" w:hAnsi="Palatino Linotype"/>
          <w:spacing w:val="-1"/>
        </w:rPr>
        <w:t>c</w:t>
      </w:r>
      <w:r w:rsidRPr="00370E77">
        <w:rPr>
          <w:rFonts w:ascii="Palatino Linotype" w:hAnsi="Palatino Linotype"/>
          <w:spacing w:val="1"/>
        </w:rPr>
        <w:t>r</w:t>
      </w:r>
      <w:r w:rsidRPr="00370E77">
        <w:rPr>
          <w:rFonts w:ascii="Palatino Linotype" w:hAnsi="Palatino Linotype"/>
        </w:rPr>
        <w:t>ea</w:t>
      </w:r>
      <w:r w:rsidRPr="00370E77">
        <w:rPr>
          <w:rFonts w:ascii="Palatino Linotype" w:hAnsi="Palatino Linotype"/>
          <w:spacing w:val="1"/>
        </w:rPr>
        <w:t>t</w:t>
      </w:r>
      <w:r w:rsidRPr="00370E77">
        <w:rPr>
          <w:rFonts w:ascii="Palatino Linotype" w:hAnsi="Palatino Linotype"/>
        </w:rPr>
        <w:t>i</w:t>
      </w:r>
      <w:r w:rsidRPr="00370E77">
        <w:rPr>
          <w:rFonts w:ascii="Palatino Linotype" w:hAnsi="Palatino Linotype"/>
          <w:spacing w:val="1"/>
        </w:rPr>
        <w:t>v</w:t>
      </w:r>
      <w:r w:rsidRPr="00370E77">
        <w:rPr>
          <w:rFonts w:ascii="Palatino Linotype" w:hAnsi="Palatino Linotype"/>
          <w:spacing w:val="-3"/>
        </w:rPr>
        <w:t>i</w:t>
      </w:r>
      <w:r w:rsidRPr="00370E77">
        <w:rPr>
          <w:rFonts w:ascii="Palatino Linotype" w:hAnsi="Palatino Linotype"/>
          <w:spacing w:val="1"/>
        </w:rPr>
        <w:t>t</w:t>
      </w:r>
      <w:r w:rsidRPr="00370E77">
        <w:rPr>
          <w:rFonts w:ascii="Palatino Linotype" w:hAnsi="Palatino Linotype"/>
        </w:rPr>
        <w:t>y</w:t>
      </w:r>
      <w:r w:rsidRPr="00370E77">
        <w:rPr>
          <w:rFonts w:ascii="Palatino Linotype" w:hAnsi="Palatino Linotype"/>
          <w:spacing w:val="1"/>
        </w:rPr>
        <w:t xml:space="preserve"> </w:t>
      </w:r>
      <w:r w:rsidRPr="00370E77">
        <w:rPr>
          <w:rFonts w:ascii="Palatino Linotype" w:hAnsi="Palatino Linotype"/>
        </w:rPr>
        <w:t>and</w:t>
      </w:r>
      <w:r w:rsidRPr="00370E77">
        <w:rPr>
          <w:rFonts w:ascii="Palatino Linotype" w:hAnsi="Palatino Linotype"/>
          <w:spacing w:val="2"/>
        </w:rPr>
        <w:t xml:space="preserve"> </w:t>
      </w:r>
      <w:r w:rsidRPr="00370E77">
        <w:rPr>
          <w:rFonts w:ascii="Palatino Linotype" w:hAnsi="Palatino Linotype"/>
        </w:rPr>
        <w:t>eco</w:t>
      </w:r>
      <w:r w:rsidRPr="00370E77">
        <w:rPr>
          <w:rFonts w:ascii="Palatino Linotype" w:hAnsi="Palatino Linotype"/>
          <w:spacing w:val="2"/>
        </w:rPr>
        <w:t>n</w:t>
      </w:r>
      <w:r w:rsidRPr="00370E77">
        <w:rPr>
          <w:rFonts w:ascii="Palatino Linotype" w:hAnsi="Palatino Linotype"/>
          <w:spacing w:val="1"/>
        </w:rPr>
        <w:t>o</w:t>
      </w:r>
      <w:r w:rsidRPr="00370E77">
        <w:rPr>
          <w:rFonts w:ascii="Palatino Linotype" w:hAnsi="Palatino Linotype"/>
        </w:rPr>
        <w:t>m</w:t>
      </w:r>
      <w:r w:rsidRPr="00370E77">
        <w:rPr>
          <w:rFonts w:ascii="Palatino Linotype" w:hAnsi="Palatino Linotype"/>
          <w:spacing w:val="-1"/>
        </w:rPr>
        <w:t>i</w:t>
      </w:r>
      <w:r w:rsidRPr="00370E77">
        <w:rPr>
          <w:rFonts w:ascii="Palatino Linotype" w:hAnsi="Palatino Linotype"/>
        </w:rPr>
        <w:t>c</w:t>
      </w:r>
      <w:r w:rsidRPr="00370E77">
        <w:rPr>
          <w:rFonts w:ascii="Palatino Linotype" w:hAnsi="Palatino Linotype"/>
          <w:spacing w:val="2"/>
        </w:rPr>
        <w:t xml:space="preserve"> </w:t>
      </w:r>
      <w:r w:rsidRPr="00370E77">
        <w:rPr>
          <w:rFonts w:ascii="Palatino Linotype" w:hAnsi="Palatino Linotype"/>
          <w:spacing w:val="1"/>
        </w:rPr>
        <w:t>r</w:t>
      </w:r>
      <w:r w:rsidRPr="00370E77">
        <w:rPr>
          <w:rFonts w:ascii="Palatino Linotype" w:hAnsi="Palatino Linotype"/>
        </w:rPr>
        <w:t>eha</w:t>
      </w:r>
      <w:r w:rsidRPr="00370E77">
        <w:rPr>
          <w:rFonts w:ascii="Palatino Linotype" w:hAnsi="Palatino Linotype"/>
          <w:spacing w:val="-1"/>
        </w:rPr>
        <w:t>b</w:t>
      </w:r>
      <w:r w:rsidRPr="00370E77">
        <w:rPr>
          <w:rFonts w:ascii="Palatino Linotype" w:hAnsi="Palatino Linotype"/>
        </w:rPr>
        <w:t>il</w:t>
      </w:r>
      <w:r w:rsidRPr="00370E77">
        <w:rPr>
          <w:rFonts w:ascii="Palatino Linotype" w:hAnsi="Palatino Linotype"/>
          <w:spacing w:val="-1"/>
        </w:rPr>
        <w:t>i</w:t>
      </w:r>
      <w:r w:rsidRPr="00370E77">
        <w:rPr>
          <w:rFonts w:ascii="Palatino Linotype" w:hAnsi="Palatino Linotype"/>
          <w:spacing w:val="1"/>
        </w:rPr>
        <w:t>t</w:t>
      </w:r>
      <w:r w:rsidRPr="00370E77">
        <w:rPr>
          <w:rFonts w:ascii="Palatino Linotype" w:hAnsi="Palatino Linotype"/>
        </w:rPr>
        <w:t>a</w:t>
      </w:r>
      <w:r w:rsidRPr="00370E77">
        <w:rPr>
          <w:rFonts w:ascii="Palatino Linotype" w:hAnsi="Palatino Linotype"/>
          <w:spacing w:val="1"/>
        </w:rPr>
        <w:t>t</w:t>
      </w:r>
      <w:r w:rsidRPr="00370E77">
        <w:rPr>
          <w:rFonts w:ascii="Palatino Linotype" w:hAnsi="Palatino Linotype"/>
        </w:rPr>
        <w:t>ion</w:t>
      </w:r>
      <w:r w:rsidRPr="00370E77">
        <w:rPr>
          <w:rFonts w:ascii="Palatino Linotype" w:hAnsi="Palatino Linotype"/>
          <w:spacing w:val="3"/>
        </w:rPr>
        <w:t xml:space="preserve"> </w:t>
      </w:r>
      <w:r w:rsidRPr="00370E77">
        <w:rPr>
          <w:rFonts w:ascii="Palatino Linotype" w:hAnsi="Palatino Linotype"/>
          <w:spacing w:val="-3"/>
        </w:rPr>
        <w:t>(</w:t>
      </w:r>
      <w:proofErr w:type="spellStart"/>
      <w:r w:rsidRPr="00370E77">
        <w:rPr>
          <w:rFonts w:ascii="Palatino Linotype" w:hAnsi="Palatino Linotype"/>
          <w:spacing w:val="1"/>
        </w:rPr>
        <w:t>M</w:t>
      </w:r>
      <w:r w:rsidRPr="00370E77">
        <w:rPr>
          <w:rFonts w:ascii="Palatino Linotype" w:hAnsi="Palatino Linotype"/>
        </w:rPr>
        <w:t>ad</w:t>
      </w:r>
      <w:r w:rsidRPr="00370E77">
        <w:rPr>
          <w:rFonts w:ascii="Palatino Linotype" w:hAnsi="Palatino Linotype"/>
          <w:spacing w:val="-1"/>
        </w:rPr>
        <w:t>u</w:t>
      </w:r>
      <w:r w:rsidRPr="00370E77">
        <w:rPr>
          <w:rFonts w:ascii="Palatino Linotype" w:hAnsi="Palatino Linotype"/>
        </w:rPr>
        <w:t>ewe</w:t>
      </w:r>
      <w:r w:rsidRPr="00370E77">
        <w:rPr>
          <w:rFonts w:ascii="Palatino Linotype" w:hAnsi="Palatino Linotype"/>
          <w:spacing w:val="-1"/>
        </w:rPr>
        <w:t>s</w:t>
      </w:r>
      <w:r w:rsidRPr="00370E77">
        <w:rPr>
          <w:rFonts w:ascii="Palatino Linotype" w:hAnsi="Palatino Linotype"/>
        </w:rPr>
        <w:t>i</w:t>
      </w:r>
      <w:proofErr w:type="spellEnd"/>
      <w:r w:rsidRPr="00370E77">
        <w:rPr>
          <w:rFonts w:ascii="Palatino Linotype" w:hAnsi="Palatino Linotype"/>
          <w:spacing w:val="5"/>
        </w:rPr>
        <w:t xml:space="preserve"> </w:t>
      </w:r>
      <w:r w:rsidRPr="00370E77">
        <w:rPr>
          <w:rFonts w:ascii="Palatino Linotype" w:hAnsi="Palatino Linotype"/>
        </w:rPr>
        <w:t xml:space="preserve">&amp; </w:t>
      </w:r>
      <w:proofErr w:type="spellStart"/>
      <w:r w:rsidRPr="00370E77">
        <w:rPr>
          <w:rFonts w:ascii="Palatino Linotype" w:hAnsi="Palatino Linotype"/>
        </w:rPr>
        <w:t>Eze</w:t>
      </w:r>
      <w:r w:rsidRPr="00370E77">
        <w:rPr>
          <w:rFonts w:ascii="Palatino Linotype" w:hAnsi="Palatino Linotype"/>
          <w:spacing w:val="1"/>
        </w:rPr>
        <w:t>o</w:t>
      </w:r>
      <w:r w:rsidRPr="00370E77">
        <w:rPr>
          <w:rFonts w:ascii="Palatino Linotype" w:hAnsi="Palatino Linotype"/>
        </w:rPr>
        <w:t>b</w:t>
      </w:r>
      <w:r w:rsidRPr="00370E77">
        <w:rPr>
          <w:rFonts w:ascii="Palatino Linotype" w:hAnsi="Palatino Linotype"/>
          <w:spacing w:val="-1"/>
        </w:rPr>
        <w:t>a</w:t>
      </w:r>
      <w:proofErr w:type="spellEnd"/>
      <w:r w:rsidRPr="00370E77">
        <w:rPr>
          <w:rFonts w:ascii="Palatino Linotype" w:hAnsi="Palatino Linotype"/>
        </w:rPr>
        <w:t>, 2010</w:t>
      </w:r>
      <w:r w:rsidRPr="00370E77">
        <w:rPr>
          <w:rFonts w:ascii="Palatino Linotype" w:hAnsi="Palatino Linotype"/>
          <w:spacing w:val="-1"/>
        </w:rPr>
        <w:t>)</w:t>
      </w:r>
      <w:r w:rsidRPr="00370E77">
        <w:rPr>
          <w:rFonts w:ascii="Palatino Linotype" w:hAnsi="Palatino Linotype"/>
        </w:rPr>
        <w:t xml:space="preserve">. It has been observed to be responsible for advancing the conditions of human being and allowing them to contribute to the development of their society. </w:t>
      </w:r>
      <w:proofErr w:type="spellStart"/>
      <w:r w:rsidRPr="00370E77">
        <w:rPr>
          <w:rFonts w:ascii="Palatino Linotype" w:hAnsi="Palatino Linotype"/>
        </w:rPr>
        <w:t>Alao</w:t>
      </w:r>
      <w:proofErr w:type="spellEnd"/>
      <w:r w:rsidRPr="00370E77">
        <w:rPr>
          <w:rFonts w:ascii="Palatino Linotype" w:hAnsi="Palatino Linotype"/>
        </w:rPr>
        <w:t xml:space="preserve"> (2005) opined that education is the key development all over the world. Thus, it plays a vital role in the </w:t>
      </w:r>
      <w:r w:rsidRPr="00370E77">
        <w:rPr>
          <w:rFonts w:ascii="Palatino Linotype" w:hAnsi="Palatino Linotype"/>
        </w:rPr>
        <w:lastRenderedPageBreak/>
        <w:t>development of the individual, society and the nation as a whole.</w:t>
      </w:r>
    </w:p>
    <w:p w:rsidR="00370E77" w:rsidRDefault="00370E77" w:rsidP="00370E77">
      <w:pPr>
        <w:widowControl w:val="0"/>
        <w:autoSpaceDE w:val="0"/>
        <w:autoSpaceDN w:val="0"/>
        <w:adjustRightInd w:val="0"/>
        <w:spacing w:after="0" w:line="240" w:lineRule="auto"/>
        <w:ind w:right="134"/>
        <w:jc w:val="both"/>
        <w:rPr>
          <w:rFonts w:ascii="Palatino Linotype" w:hAnsi="Palatino Linotype"/>
        </w:rPr>
      </w:pPr>
      <w:r w:rsidRPr="00370E77">
        <w:rPr>
          <w:rFonts w:ascii="Palatino Linotype" w:hAnsi="Palatino Linotype"/>
        </w:rPr>
        <w:t>Parents were described as the “most critical factor of children’s social development (</w:t>
      </w:r>
      <w:proofErr w:type="spellStart"/>
      <w:r w:rsidRPr="00370E77">
        <w:rPr>
          <w:rFonts w:ascii="Palatino Linotype" w:hAnsi="Palatino Linotype"/>
        </w:rPr>
        <w:t>Kumfer</w:t>
      </w:r>
      <w:proofErr w:type="spellEnd"/>
      <w:r w:rsidRPr="00370E77">
        <w:rPr>
          <w:rFonts w:ascii="Palatino Linotype" w:hAnsi="Palatino Linotype"/>
        </w:rPr>
        <w:t xml:space="preserve"> &amp; </w:t>
      </w:r>
      <w:proofErr w:type="spellStart"/>
      <w:r w:rsidRPr="00370E77">
        <w:rPr>
          <w:rFonts w:ascii="Palatino Linotype" w:hAnsi="Palatino Linotype"/>
        </w:rPr>
        <w:t>Magalhaes</w:t>
      </w:r>
      <w:proofErr w:type="spellEnd"/>
      <w:r w:rsidRPr="00370E77">
        <w:rPr>
          <w:rFonts w:ascii="Palatino Linotype" w:hAnsi="Palatino Linotype"/>
        </w:rPr>
        <w:t xml:space="preserve">, 2018). The parents play a very important role as agents of socialization and control mechanism for the </w:t>
      </w:r>
      <w:proofErr w:type="spellStart"/>
      <w:r w:rsidRPr="00370E77">
        <w:rPr>
          <w:rFonts w:ascii="Palatino Linotype" w:hAnsi="Palatino Linotype"/>
        </w:rPr>
        <w:t>behaviour</w:t>
      </w:r>
      <w:proofErr w:type="spellEnd"/>
      <w:r w:rsidRPr="00370E77">
        <w:rPr>
          <w:rFonts w:ascii="Palatino Linotype" w:hAnsi="Palatino Linotype"/>
        </w:rPr>
        <w:t xml:space="preserve"> of their children. The home is the primary social institution where the primary shaping of human character takes place. The home environment plays very crucial role in the academic performance of the child (</w:t>
      </w:r>
      <w:proofErr w:type="spellStart"/>
      <w:r w:rsidRPr="00370E77">
        <w:rPr>
          <w:rFonts w:ascii="Palatino Linotype" w:hAnsi="Palatino Linotype"/>
        </w:rPr>
        <w:t>Chilota</w:t>
      </w:r>
      <w:proofErr w:type="spellEnd"/>
      <w:r w:rsidRPr="00370E77">
        <w:rPr>
          <w:rFonts w:ascii="Palatino Linotype" w:hAnsi="Palatino Linotype"/>
        </w:rPr>
        <w:t xml:space="preserve">, 2007). The pattern of personality development in the young child is established primarily within the framework of his relationship with his parents. Children are </w:t>
      </w:r>
      <w:proofErr w:type="spellStart"/>
      <w:r w:rsidRPr="00370E77">
        <w:rPr>
          <w:rFonts w:ascii="Palatino Linotype" w:hAnsi="Palatino Linotype"/>
        </w:rPr>
        <w:t>self-centred</w:t>
      </w:r>
      <w:proofErr w:type="spellEnd"/>
      <w:r w:rsidRPr="00370E77">
        <w:rPr>
          <w:rFonts w:ascii="Palatino Linotype" w:hAnsi="Palatino Linotype"/>
        </w:rPr>
        <w:t xml:space="preserve"> and their environment as they see it and feel it becomes their own little world. The importance of parents to the development of the child cannot be overemphasized. The parents contribute greatly to the upbringing of the child. They support, give guidance, advice and provide psychological support to the child.</w:t>
      </w:r>
    </w:p>
    <w:p w:rsidR="00370E77" w:rsidRPr="00370E77" w:rsidRDefault="00370E77" w:rsidP="00370E77">
      <w:pPr>
        <w:widowControl w:val="0"/>
        <w:autoSpaceDE w:val="0"/>
        <w:autoSpaceDN w:val="0"/>
        <w:adjustRightInd w:val="0"/>
        <w:spacing w:after="0" w:line="240" w:lineRule="auto"/>
        <w:ind w:right="134"/>
        <w:jc w:val="both"/>
        <w:rPr>
          <w:rFonts w:ascii="Palatino Linotype" w:hAnsi="Palatino Linotype"/>
        </w:rPr>
      </w:pPr>
    </w:p>
    <w:p w:rsidR="00370E77" w:rsidRDefault="00370E77" w:rsidP="00370E77">
      <w:pPr>
        <w:spacing w:after="0" w:line="240" w:lineRule="auto"/>
        <w:jc w:val="both"/>
        <w:rPr>
          <w:rFonts w:ascii="Palatino Linotype" w:hAnsi="Palatino Linotype"/>
        </w:rPr>
      </w:pPr>
      <w:r w:rsidRPr="00370E77">
        <w:rPr>
          <w:rFonts w:ascii="Palatino Linotype" w:hAnsi="Palatino Linotype"/>
        </w:rPr>
        <w:t xml:space="preserve">Guidance and Counselling is a professional field which has a broad range of activities and services aimed at assisting individuals to understand themselves, others, school environment and attain abilities to adjust accordingly. </w:t>
      </w:r>
      <w:r w:rsidRPr="00370E77">
        <w:rPr>
          <w:rFonts w:ascii="Palatino Linotype" w:eastAsia="Times New Roman" w:hAnsi="Palatino Linotype"/>
        </w:rPr>
        <w:t xml:space="preserve">Guidance </w:t>
      </w:r>
      <w:proofErr w:type="spellStart"/>
      <w:r w:rsidRPr="00370E77">
        <w:rPr>
          <w:rFonts w:ascii="Palatino Linotype" w:eastAsia="Times New Roman" w:hAnsi="Palatino Linotype"/>
        </w:rPr>
        <w:t>programme</w:t>
      </w:r>
      <w:proofErr w:type="spellEnd"/>
      <w:r w:rsidRPr="00370E77">
        <w:rPr>
          <w:rFonts w:ascii="Palatino Linotype" w:eastAsia="Times New Roman" w:hAnsi="Palatino Linotype"/>
        </w:rPr>
        <w:t>, which provides students with information, skills and necessary services in the early school years, has been found to be effective in preventing problems from occurring later in school years (</w:t>
      </w:r>
      <w:proofErr w:type="spellStart"/>
      <w:r w:rsidRPr="00370E77">
        <w:rPr>
          <w:rFonts w:ascii="Palatino Linotype" w:eastAsia="Times New Roman" w:hAnsi="Palatino Linotype"/>
        </w:rPr>
        <w:t>Stower</w:t>
      </w:r>
      <w:proofErr w:type="spellEnd"/>
      <w:r w:rsidRPr="00370E77">
        <w:rPr>
          <w:rFonts w:ascii="Palatino Linotype" w:eastAsia="Times New Roman" w:hAnsi="Palatino Linotype"/>
        </w:rPr>
        <w:t xml:space="preserve">, 2003). </w:t>
      </w:r>
      <w:r w:rsidRPr="00370E77">
        <w:rPr>
          <w:rFonts w:ascii="Palatino Linotype" w:hAnsi="Palatino Linotype"/>
        </w:rPr>
        <w:t xml:space="preserve">Effective guidance and counselling services in schools cultivate in the students good attitudes and </w:t>
      </w:r>
      <w:proofErr w:type="spellStart"/>
      <w:r w:rsidRPr="00370E77">
        <w:rPr>
          <w:rFonts w:ascii="Palatino Linotype" w:hAnsi="Palatino Linotype"/>
        </w:rPr>
        <w:t>behaviour</w:t>
      </w:r>
      <w:proofErr w:type="spellEnd"/>
      <w:r w:rsidRPr="00370E77">
        <w:rPr>
          <w:rFonts w:ascii="Palatino Linotype" w:hAnsi="Palatino Linotype"/>
        </w:rPr>
        <w:t xml:space="preserve"> leading to fruitful life. A student who loses confidence in his or her ability and who devalues himself or herself lacks concentration and this leads to continuous academic failure (</w:t>
      </w:r>
      <w:proofErr w:type="spellStart"/>
      <w:r w:rsidRPr="00370E77">
        <w:rPr>
          <w:rFonts w:ascii="Palatino Linotype" w:hAnsi="Palatino Linotype"/>
        </w:rPr>
        <w:t>Rutondoki</w:t>
      </w:r>
      <w:proofErr w:type="spellEnd"/>
      <w:r w:rsidRPr="00370E77">
        <w:rPr>
          <w:rFonts w:ascii="Palatino Linotype" w:hAnsi="Palatino Linotype"/>
        </w:rPr>
        <w:t>, 2000). The provision of guidance and counselling services in schools may help curb these problems. UNESCO (2002:1) states that “where there is no guidance and counselling, schools lose those children who are not able to cope with specific academic standards”. Guidance and counselling service enhance students’ performance, improve students’ attitudinal determinants, reduce student dropout rates and prepare students for the world of work and life (</w:t>
      </w:r>
      <w:proofErr w:type="spellStart"/>
      <w:r w:rsidRPr="00370E77">
        <w:rPr>
          <w:rFonts w:ascii="Palatino Linotype" w:hAnsi="Palatino Linotype"/>
        </w:rPr>
        <w:t>Chireshe</w:t>
      </w:r>
      <w:proofErr w:type="spellEnd"/>
      <w:r w:rsidRPr="00370E77">
        <w:rPr>
          <w:rFonts w:ascii="Palatino Linotype" w:hAnsi="Palatino Linotype"/>
        </w:rPr>
        <w:t xml:space="preserve"> 2006:28).</w:t>
      </w:r>
    </w:p>
    <w:p w:rsidR="00370E77" w:rsidRPr="00370E77" w:rsidRDefault="00370E77" w:rsidP="00370E77">
      <w:pPr>
        <w:spacing w:after="0" w:line="240" w:lineRule="auto"/>
        <w:jc w:val="both"/>
        <w:rPr>
          <w:rFonts w:ascii="Palatino Linotype" w:hAnsi="Palatino Linotype"/>
        </w:rPr>
      </w:pPr>
    </w:p>
    <w:p w:rsidR="00370E77" w:rsidRDefault="00370E77" w:rsidP="00370E77">
      <w:pPr>
        <w:spacing w:after="0" w:line="240" w:lineRule="auto"/>
        <w:jc w:val="both"/>
        <w:rPr>
          <w:rFonts w:ascii="Palatino Linotype" w:hAnsi="Palatino Linotype"/>
        </w:rPr>
      </w:pPr>
      <w:r w:rsidRPr="00370E77">
        <w:rPr>
          <w:rFonts w:ascii="Palatino Linotype" w:hAnsi="Palatino Linotype"/>
        </w:rPr>
        <w:t xml:space="preserve">Ali (2012) states that students who receive guidance and counselling services have shown significant increase in academic persistence and performance, school attendance, classroom </w:t>
      </w:r>
      <w:proofErr w:type="spellStart"/>
      <w:r w:rsidRPr="00370E77">
        <w:rPr>
          <w:rFonts w:ascii="Palatino Linotype" w:hAnsi="Palatino Linotype"/>
        </w:rPr>
        <w:t>behaviour</w:t>
      </w:r>
      <w:proofErr w:type="spellEnd"/>
      <w:r w:rsidRPr="00370E77">
        <w:rPr>
          <w:rFonts w:ascii="Palatino Linotype" w:hAnsi="Palatino Linotype"/>
        </w:rPr>
        <w:t>, better self-concepts and improved attitudes towards school, work and peers. In the light of the above we can deduce that guidance and counselling affects formation of attitudes of students.</w:t>
      </w:r>
    </w:p>
    <w:p w:rsidR="00370E77" w:rsidRPr="00370E77" w:rsidRDefault="00370E77" w:rsidP="00370E77">
      <w:pPr>
        <w:spacing w:after="0" w:line="240" w:lineRule="auto"/>
        <w:jc w:val="both"/>
        <w:rPr>
          <w:rFonts w:ascii="Palatino Linotype" w:eastAsia="Times New Roman" w:hAnsi="Palatino Linotype"/>
        </w:rPr>
      </w:pPr>
    </w:p>
    <w:p w:rsidR="00370E77" w:rsidRPr="00370E77" w:rsidRDefault="00370E77" w:rsidP="00370E77">
      <w:pPr>
        <w:pStyle w:val="ListParagraph"/>
        <w:tabs>
          <w:tab w:val="left" w:pos="142"/>
        </w:tabs>
        <w:spacing w:after="0" w:line="240" w:lineRule="auto"/>
        <w:ind w:left="0"/>
        <w:jc w:val="both"/>
        <w:rPr>
          <w:rFonts w:ascii="Palatino Linotype" w:hAnsi="Palatino Linotype"/>
        </w:rPr>
      </w:pPr>
      <w:r w:rsidRPr="00370E77">
        <w:rPr>
          <w:rFonts w:ascii="Palatino Linotype" w:hAnsi="Palatino Linotype"/>
        </w:rPr>
        <w:t>Various researches (</w:t>
      </w:r>
      <w:proofErr w:type="spellStart"/>
      <w:r w:rsidRPr="00370E77">
        <w:rPr>
          <w:rFonts w:ascii="Palatino Linotype" w:hAnsi="Palatino Linotype"/>
        </w:rPr>
        <w:t>Dikko</w:t>
      </w:r>
      <w:proofErr w:type="spellEnd"/>
      <w:r w:rsidRPr="00370E77">
        <w:rPr>
          <w:rFonts w:ascii="Palatino Linotype" w:hAnsi="Palatino Linotype"/>
        </w:rPr>
        <w:t xml:space="preserve">, 2008, </w:t>
      </w:r>
      <w:proofErr w:type="spellStart"/>
      <w:r w:rsidRPr="00370E77">
        <w:rPr>
          <w:rFonts w:ascii="Palatino Linotype" w:hAnsi="Palatino Linotype"/>
        </w:rPr>
        <w:t>Bakori</w:t>
      </w:r>
      <w:proofErr w:type="spellEnd"/>
      <w:r w:rsidRPr="00370E77">
        <w:rPr>
          <w:rFonts w:ascii="Palatino Linotype" w:hAnsi="Palatino Linotype"/>
        </w:rPr>
        <w:t xml:space="preserve">, 2008, </w:t>
      </w:r>
      <w:proofErr w:type="spellStart"/>
      <w:r w:rsidRPr="00370E77">
        <w:rPr>
          <w:rFonts w:ascii="Palatino Linotype" w:hAnsi="Palatino Linotype"/>
        </w:rPr>
        <w:t>Kagu</w:t>
      </w:r>
      <w:proofErr w:type="spellEnd"/>
      <w:r w:rsidRPr="00370E77">
        <w:rPr>
          <w:rFonts w:ascii="Palatino Linotype" w:hAnsi="Palatino Linotype"/>
        </w:rPr>
        <w:t xml:space="preserve">, 2002 &amp; </w:t>
      </w:r>
      <w:proofErr w:type="spellStart"/>
      <w:r w:rsidRPr="00370E77">
        <w:rPr>
          <w:rFonts w:ascii="Palatino Linotype" w:hAnsi="Palatino Linotype"/>
        </w:rPr>
        <w:t>Cherishe</w:t>
      </w:r>
      <w:proofErr w:type="spellEnd"/>
      <w:r w:rsidRPr="00370E77">
        <w:rPr>
          <w:rFonts w:ascii="Palatino Linotype" w:hAnsi="Palatino Linotype"/>
        </w:rPr>
        <w:t xml:space="preserve">, 2006) have shown that academic performance is linked with a number of variables. Such variables may include motivation, level of intelligence, and teachers’ professionalism, self-concept, and attitude to academic subject. There is no doubt that these factors constitute an integral part of educational success. Many studies had been conducted on such issues. However, little or no attention has been given to issues such as study habits, parental expectations and attitude to schools. In view of the above, this study picks the most salient of these factors that has not been addressed well by other researches. This study therefore, examines the relationship between guidance and counselling and these attitudinal determinants – study habits, attitude to school, parental expectation and academic performance of students in secondary school in </w:t>
      </w:r>
      <w:proofErr w:type="spellStart"/>
      <w:r w:rsidRPr="00370E77">
        <w:rPr>
          <w:rFonts w:ascii="Palatino Linotype" w:hAnsi="Palatino Linotype"/>
        </w:rPr>
        <w:t>Katsina</w:t>
      </w:r>
      <w:proofErr w:type="spellEnd"/>
      <w:r w:rsidRPr="00370E77">
        <w:rPr>
          <w:rFonts w:ascii="Palatino Linotype" w:hAnsi="Palatino Linotype"/>
        </w:rPr>
        <w:t xml:space="preserve"> State.</w:t>
      </w:r>
    </w:p>
    <w:p w:rsidR="00370E77" w:rsidRDefault="00370E77" w:rsidP="00370E77">
      <w:pPr>
        <w:pStyle w:val="ListParagraph"/>
        <w:tabs>
          <w:tab w:val="left" w:pos="142"/>
        </w:tabs>
        <w:spacing w:after="0" w:line="240" w:lineRule="auto"/>
        <w:ind w:left="0"/>
        <w:jc w:val="both"/>
        <w:rPr>
          <w:rFonts w:ascii="Palatino Linotype" w:hAnsi="Palatino Linotype"/>
          <w:b/>
        </w:rPr>
      </w:pPr>
    </w:p>
    <w:p w:rsidR="00370E77" w:rsidRDefault="00370E77" w:rsidP="00370E77">
      <w:pPr>
        <w:pStyle w:val="ListParagraph"/>
        <w:tabs>
          <w:tab w:val="left" w:pos="142"/>
        </w:tabs>
        <w:spacing w:after="0" w:line="240" w:lineRule="auto"/>
        <w:ind w:left="0"/>
        <w:jc w:val="both"/>
        <w:rPr>
          <w:rFonts w:ascii="Palatino Linotype" w:hAnsi="Palatino Linotype"/>
          <w:b/>
        </w:rPr>
      </w:pPr>
    </w:p>
    <w:p w:rsidR="00370E77" w:rsidRDefault="00370E77" w:rsidP="00370E77">
      <w:pPr>
        <w:pStyle w:val="ListParagraph"/>
        <w:tabs>
          <w:tab w:val="left" w:pos="142"/>
        </w:tabs>
        <w:spacing w:after="0" w:line="240" w:lineRule="auto"/>
        <w:ind w:left="0"/>
        <w:jc w:val="both"/>
        <w:rPr>
          <w:rFonts w:ascii="Palatino Linotype" w:hAnsi="Palatino Linotype"/>
          <w:b/>
        </w:rPr>
      </w:pPr>
    </w:p>
    <w:p w:rsidR="00370E77" w:rsidRPr="00370E77" w:rsidRDefault="00370E77" w:rsidP="00370E77">
      <w:pPr>
        <w:pStyle w:val="ListParagraph"/>
        <w:tabs>
          <w:tab w:val="left" w:pos="142"/>
        </w:tabs>
        <w:spacing w:after="0" w:line="240" w:lineRule="auto"/>
        <w:ind w:left="0"/>
        <w:jc w:val="both"/>
        <w:rPr>
          <w:rFonts w:ascii="Palatino Linotype" w:hAnsi="Palatino Linotype"/>
        </w:rPr>
      </w:pPr>
      <w:r w:rsidRPr="00370E77">
        <w:rPr>
          <w:rFonts w:ascii="Palatino Linotype" w:hAnsi="Palatino Linotype"/>
          <w:b/>
        </w:rPr>
        <w:lastRenderedPageBreak/>
        <w:t>Statement of the Problem</w:t>
      </w:r>
    </w:p>
    <w:p w:rsidR="00370E77" w:rsidRPr="00370E77" w:rsidRDefault="00370E77" w:rsidP="00370E77">
      <w:pPr>
        <w:pStyle w:val="PlainText"/>
        <w:tabs>
          <w:tab w:val="left" w:pos="142"/>
        </w:tabs>
        <w:rPr>
          <w:rFonts w:ascii="Palatino Linotype" w:hAnsi="Palatino Linotype"/>
          <w:sz w:val="22"/>
          <w:szCs w:val="22"/>
        </w:rPr>
      </w:pPr>
      <w:r w:rsidRPr="00370E77">
        <w:rPr>
          <w:rFonts w:ascii="Palatino Linotype" w:hAnsi="Palatino Linotype"/>
          <w:sz w:val="22"/>
          <w:szCs w:val="22"/>
        </w:rPr>
        <w:t>In Nigeria today, the most pressing issue is mass failure in senior secondary school examination. This can originate from lack so many things among which may include – lack of effective guidance and counselling, lack of effective study habits, negative attitude to school by students and negative parental expectation among other things. As a result of this the majority of our youths end up with results that may not get them admission to universities, because of improper combination of subjects. This probably happens because of lack of assessment of abilities, aptitudes, interests and personality for the proper selection of subjects that one can perform well. That is why this study sets to find out if there is any relationship between parental expectation, guidance and counselling, and students’ academic performance.</w:t>
      </w:r>
    </w:p>
    <w:p w:rsidR="00370E77" w:rsidRDefault="00370E77" w:rsidP="00370E77">
      <w:pPr>
        <w:tabs>
          <w:tab w:val="left" w:pos="142"/>
        </w:tabs>
        <w:spacing w:after="0" w:line="240" w:lineRule="auto"/>
        <w:jc w:val="both"/>
        <w:rPr>
          <w:rFonts w:ascii="Palatino Linotype" w:hAnsi="Palatino Linotype"/>
        </w:rPr>
      </w:pPr>
    </w:p>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 xml:space="preserve">Researches on the degree of students’ failure have evolved to find the root of the problems and possibly to proffer solutions to them. Ali (2013) traces the causes of poor academic performances to family background and lack of motivation of the individual learner. Many of the previous researches have beamed light on the effects of variables like learning style, gender, socio-economic status, social competence, peer relationship among others. However, little or no attention has been given to parental expectation as well as guidance and counselling. The thrust of this study therefore, is to examine the relationship between parental expectation, guidance and counselling, attitudinal determinants and academic performance of students in senior secondary schools in </w:t>
      </w:r>
      <w:proofErr w:type="spellStart"/>
      <w:r w:rsidRPr="00370E77">
        <w:rPr>
          <w:rFonts w:ascii="Palatino Linotype" w:hAnsi="Palatino Linotype"/>
        </w:rPr>
        <w:t>Katsina</w:t>
      </w:r>
      <w:proofErr w:type="spellEnd"/>
      <w:r w:rsidRPr="00370E77">
        <w:rPr>
          <w:rFonts w:ascii="Palatino Linotype" w:hAnsi="Palatino Linotype"/>
        </w:rPr>
        <w:t xml:space="preserve"> State.</w:t>
      </w:r>
    </w:p>
    <w:p w:rsidR="00370E77" w:rsidRDefault="00370E77" w:rsidP="00370E77">
      <w:pPr>
        <w:tabs>
          <w:tab w:val="left" w:pos="142"/>
        </w:tabs>
        <w:spacing w:after="0" w:line="240" w:lineRule="auto"/>
        <w:jc w:val="both"/>
        <w:rPr>
          <w:rFonts w:ascii="Palatino Linotype" w:hAnsi="Palatino Linotype"/>
        </w:rPr>
      </w:pPr>
    </w:p>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 xml:space="preserve">Public discussions in Nigeria today frequently focus on educational standards. The public's unhappiness becomes more prominent following the annual release of the West African Senior Certificate Examination results. Student outcomes do not match the government and parental investment. All stakeholders are concerned about why the system is turning out graduates with poor results. Today the academic standard in all Nigerian educational institutions has fallen considerably below societal expectations. Therefore, the decline in the quality of education cannot be ignored by anyone who is aware of the significant role of education as an instrument of societal transformation and development. The present study examines the relationship between parental expectations, guidance and counselling and students’ academic performance in senior secondary schools in </w:t>
      </w:r>
      <w:proofErr w:type="spellStart"/>
      <w:r w:rsidRPr="00370E77">
        <w:rPr>
          <w:rFonts w:ascii="Palatino Linotype" w:hAnsi="Palatino Linotype"/>
        </w:rPr>
        <w:t>Katsina</w:t>
      </w:r>
      <w:proofErr w:type="spellEnd"/>
      <w:r w:rsidRPr="00370E77">
        <w:rPr>
          <w:rFonts w:ascii="Palatino Linotype" w:hAnsi="Palatino Linotype"/>
        </w:rPr>
        <w:t xml:space="preserve"> State.</w:t>
      </w:r>
    </w:p>
    <w:p w:rsidR="00370E77" w:rsidRDefault="00370E77" w:rsidP="00370E77">
      <w:pPr>
        <w:autoSpaceDE w:val="0"/>
        <w:autoSpaceDN w:val="0"/>
        <w:adjustRightInd w:val="0"/>
        <w:spacing w:after="0" w:line="240" w:lineRule="auto"/>
        <w:jc w:val="both"/>
        <w:rPr>
          <w:rFonts w:ascii="Palatino Linotype" w:hAnsi="Palatino Linotype"/>
          <w:b/>
        </w:rPr>
      </w:pPr>
    </w:p>
    <w:p w:rsidR="00370E77" w:rsidRPr="00370E77" w:rsidRDefault="00370E77" w:rsidP="00370E77">
      <w:pPr>
        <w:autoSpaceDE w:val="0"/>
        <w:autoSpaceDN w:val="0"/>
        <w:adjustRightInd w:val="0"/>
        <w:spacing w:after="0" w:line="240" w:lineRule="auto"/>
        <w:jc w:val="both"/>
        <w:rPr>
          <w:rFonts w:ascii="Palatino Linotype" w:hAnsi="Palatino Linotype"/>
          <w:b/>
        </w:rPr>
      </w:pPr>
      <w:r w:rsidRPr="00370E77">
        <w:rPr>
          <w:rFonts w:ascii="Palatino Linotype" w:hAnsi="Palatino Linotype"/>
          <w:b/>
        </w:rPr>
        <w:t>Research Questions</w:t>
      </w:r>
    </w:p>
    <w:p w:rsidR="00370E77" w:rsidRPr="00370E77" w:rsidRDefault="00370E77" w:rsidP="00370E77">
      <w:pPr>
        <w:autoSpaceDE w:val="0"/>
        <w:autoSpaceDN w:val="0"/>
        <w:adjustRightInd w:val="0"/>
        <w:spacing w:after="0" w:line="240" w:lineRule="auto"/>
        <w:ind w:left="780"/>
        <w:jc w:val="both"/>
        <w:rPr>
          <w:rFonts w:ascii="Palatino Linotype" w:hAnsi="Palatino Linotype"/>
          <w:bCs/>
        </w:rPr>
      </w:pPr>
      <w:r w:rsidRPr="00370E77">
        <w:rPr>
          <w:rFonts w:ascii="Palatino Linotype" w:hAnsi="Palatino Linotype"/>
          <w:bCs/>
        </w:rPr>
        <w:t>The study is based on the following research questions:</w:t>
      </w:r>
    </w:p>
    <w:p w:rsidR="00370E77" w:rsidRPr="00370E77" w:rsidRDefault="00370E77" w:rsidP="00370E77">
      <w:pPr>
        <w:numPr>
          <w:ilvl w:val="0"/>
          <w:numId w:val="19"/>
        </w:numPr>
        <w:tabs>
          <w:tab w:val="left" w:pos="142"/>
        </w:tabs>
        <w:spacing w:after="0" w:line="240" w:lineRule="auto"/>
        <w:jc w:val="both"/>
        <w:rPr>
          <w:rFonts w:ascii="Palatino Linotype" w:hAnsi="Palatino Linotype"/>
        </w:rPr>
      </w:pPr>
      <w:r w:rsidRPr="00370E77">
        <w:rPr>
          <w:rFonts w:ascii="Palatino Linotype" w:hAnsi="Palatino Linotype"/>
        </w:rPr>
        <w:t xml:space="preserve">Is there any relationship between students’ parental expectations and academic performance of students in senior secondary schools in </w:t>
      </w:r>
      <w:proofErr w:type="spellStart"/>
      <w:r w:rsidRPr="00370E77">
        <w:rPr>
          <w:rFonts w:ascii="Palatino Linotype" w:hAnsi="Palatino Linotype"/>
        </w:rPr>
        <w:t>Katsina</w:t>
      </w:r>
      <w:proofErr w:type="spellEnd"/>
      <w:r w:rsidRPr="00370E77">
        <w:rPr>
          <w:rFonts w:ascii="Palatino Linotype" w:hAnsi="Palatino Linotype"/>
        </w:rPr>
        <w:t xml:space="preserve"> State?</w:t>
      </w:r>
    </w:p>
    <w:p w:rsidR="00370E77" w:rsidRPr="00370E77" w:rsidRDefault="00370E77" w:rsidP="00370E77">
      <w:pPr>
        <w:numPr>
          <w:ilvl w:val="0"/>
          <w:numId w:val="19"/>
        </w:numPr>
        <w:tabs>
          <w:tab w:val="left" w:pos="142"/>
        </w:tabs>
        <w:spacing w:after="0" w:line="240" w:lineRule="auto"/>
        <w:jc w:val="both"/>
        <w:rPr>
          <w:rFonts w:ascii="Palatino Linotype" w:hAnsi="Palatino Linotype"/>
        </w:rPr>
      </w:pPr>
      <w:r w:rsidRPr="00370E77">
        <w:rPr>
          <w:rFonts w:ascii="Palatino Linotype" w:hAnsi="Palatino Linotype"/>
        </w:rPr>
        <w:t xml:space="preserve">Is there any relationship between guidance and counselling academic performance of students in senior secondary schools in </w:t>
      </w:r>
      <w:proofErr w:type="spellStart"/>
      <w:r w:rsidRPr="00370E77">
        <w:rPr>
          <w:rFonts w:ascii="Palatino Linotype" w:hAnsi="Palatino Linotype"/>
        </w:rPr>
        <w:t>Katsina</w:t>
      </w:r>
      <w:proofErr w:type="spellEnd"/>
      <w:r w:rsidRPr="00370E77">
        <w:rPr>
          <w:rFonts w:ascii="Palatino Linotype" w:hAnsi="Palatino Linotype"/>
        </w:rPr>
        <w:t xml:space="preserve"> State?</w:t>
      </w:r>
    </w:p>
    <w:p w:rsidR="00370E77" w:rsidRPr="00370E77" w:rsidRDefault="00370E77" w:rsidP="00370E77">
      <w:pPr>
        <w:numPr>
          <w:ilvl w:val="0"/>
          <w:numId w:val="19"/>
        </w:numPr>
        <w:tabs>
          <w:tab w:val="left" w:pos="142"/>
        </w:tabs>
        <w:spacing w:after="0" w:line="240" w:lineRule="auto"/>
        <w:jc w:val="both"/>
        <w:rPr>
          <w:rFonts w:ascii="Palatino Linotype" w:hAnsi="Palatino Linotype"/>
        </w:rPr>
      </w:pPr>
      <w:r w:rsidRPr="00370E77">
        <w:rPr>
          <w:rFonts w:ascii="Palatino Linotype" w:hAnsi="Palatino Linotype"/>
        </w:rPr>
        <w:t xml:space="preserve">Is there any relationship between guidance and counselling and parental expectations of students in senior secondary schools in </w:t>
      </w:r>
      <w:proofErr w:type="spellStart"/>
      <w:r w:rsidRPr="00370E77">
        <w:rPr>
          <w:rFonts w:ascii="Palatino Linotype" w:hAnsi="Palatino Linotype"/>
        </w:rPr>
        <w:t>Katsina</w:t>
      </w:r>
      <w:proofErr w:type="spellEnd"/>
      <w:r w:rsidRPr="00370E77">
        <w:rPr>
          <w:rFonts w:ascii="Palatino Linotype" w:hAnsi="Palatino Linotype"/>
        </w:rPr>
        <w:t xml:space="preserve"> State?</w:t>
      </w:r>
    </w:p>
    <w:p w:rsidR="00370E77" w:rsidRDefault="00370E77" w:rsidP="00370E77">
      <w:pPr>
        <w:pStyle w:val="PlainText"/>
        <w:tabs>
          <w:tab w:val="left" w:pos="142"/>
        </w:tabs>
        <w:rPr>
          <w:rFonts w:ascii="Palatino Linotype" w:hAnsi="Palatino Linotype"/>
          <w:b/>
          <w:sz w:val="22"/>
          <w:szCs w:val="22"/>
        </w:rPr>
      </w:pPr>
    </w:p>
    <w:p w:rsidR="00370E77" w:rsidRPr="00370E77" w:rsidRDefault="00370E77" w:rsidP="00370E77">
      <w:pPr>
        <w:pStyle w:val="PlainText"/>
        <w:tabs>
          <w:tab w:val="left" w:pos="142"/>
        </w:tabs>
        <w:rPr>
          <w:rFonts w:ascii="Palatino Linotype" w:hAnsi="Palatino Linotype"/>
          <w:b/>
          <w:sz w:val="22"/>
          <w:szCs w:val="22"/>
        </w:rPr>
      </w:pPr>
      <w:r w:rsidRPr="00370E77">
        <w:rPr>
          <w:rFonts w:ascii="Palatino Linotype" w:hAnsi="Palatino Linotype"/>
          <w:b/>
          <w:sz w:val="22"/>
          <w:szCs w:val="22"/>
        </w:rPr>
        <w:t>Hypotheses</w:t>
      </w:r>
    </w:p>
    <w:p w:rsidR="00370E77" w:rsidRPr="00370E77" w:rsidRDefault="00370E77" w:rsidP="00370E77">
      <w:pPr>
        <w:numPr>
          <w:ilvl w:val="0"/>
          <w:numId w:val="22"/>
        </w:numPr>
        <w:tabs>
          <w:tab w:val="left" w:pos="142"/>
        </w:tabs>
        <w:spacing w:after="0" w:line="240" w:lineRule="auto"/>
        <w:jc w:val="both"/>
        <w:rPr>
          <w:rFonts w:ascii="Palatino Linotype" w:hAnsi="Palatino Linotype"/>
        </w:rPr>
      </w:pPr>
      <w:r w:rsidRPr="00370E77">
        <w:rPr>
          <w:rFonts w:ascii="Palatino Linotype" w:hAnsi="Palatino Linotype"/>
        </w:rPr>
        <w:t xml:space="preserve">There is no significant relationship between students’ parental expectations and academic performance of students in senior secondary schools in </w:t>
      </w:r>
      <w:proofErr w:type="spellStart"/>
      <w:r w:rsidRPr="00370E77">
        <w:rPr>
          <w:rFonts w:ascii="Palatino Linotype" w:hAnsi="Palatino Linotype"/>
        </w:rPr>
        <w:t>Katsina</w:t>
      </w:r>
      <w:proofErr w:type="spellEnd"/>
      <w:r w:rsidRPr="00370E77">
        <w:rPr>
          <w:rFonts w:ascii="Palatino Linotype" w:hAnsi="Palatino Linotype"/>
        </w:rPr>
        <w:t xml:space="preserve"> State</w:t>
      </w:r>
    </w:p>
    <w:p w:rsidR="00370E77" w:rsidRPr="00370E77" w:rsidRDefault="00370E77" w:rsidP="00370E77">
      <w:pPr>
        <w:numPr>
          <w:ilvl w:val="0"/>
          <w:numId w:val="22"/>
        </w:numPr>
        <w:tabs>
          <w:tab w:val="left" w:pos="142"/>
        </w:tabs>
        <w:spacing w:after="0" w:line="240" w:lineRule="auto"/>
        <w:jc w:val="both"/>
        <w:rPr>
          <w:rFonts w:ascii="Palatino Linotype" w:hAnsi="Palatino Linotype"/>
        </w:rPr>
      </w:pPr>
      <w:r w:rsidRPr="00370E77">
        <w:rPr>
          <w:rFonts w:ascii="Palatino Linotype" w:hAnsi="Palatino Linotype"/>
        </w:rPr>
        <w:t xml:space="preserve">There is no significant relationship between guidance and counselling academic performance of students in senior secondary schools in </w:t>
      </w:r>
      <w:proofErr w:type="spellStart"/>
      <w:r w:rsidRPr="00370E77">
        <w:rPr>
          <w:rFonts w:ascii="Palatino Linotype" w:hAnsi="Palatino Linotype"/>
        </w:rPr>
        <w:t>Katsina</w:t>
      </w:r>
      <w:proofErr w:type="spellEnd"/>
      <w:r w:rsidRPr="00370E77">
        <w:rPr>
          <w:rFonts w:ascii="Palatino Linotype" w:hAnsi="Palatino Linotype"/>
        </w:rPr>
        <w:t xml:space="preserve"> State</w:t>
      </w:r>
    </w:p>
    <w:p w:rsidR="00370E77" w:rsidRPr="00370E77" w:rsidRDefault="00370E77" w:rsidP="00370E77">
      <w:pPr>
        <w:numPr>
          <w:ilvl w:val="0"/>
          <w:numId w:val="22"/>
        </w:numPr>
        <w:tabs>
          <w:tab w:val="left" w:pos="142"/>
        </w:tabs>
        <w:spacing w:after="0" w:line="240" w:lineRule="auto"/>
        <w:jc w:val="both"/>
        <w:rPr>
          <w:rFonts w:ascii="Palatino Linotype" w:hAnsi="Palatino Linotype"/>
        </w:rPr>
      </w:pPr>
      <w:r w:rsidRPr="00370E77">
        <w:rPr>
          <w:rFonts w:ascii="Palatino Linotype" w:hAnsi="Palatino Linotype"/>
        </w:rPr>
        <w:lastRenderedPageBreak/>
        <w:t xml:space="preserve">There is no significant relationship between guidance and counselling and parental expectations of students in senior secondary schools in </w:t>
      </w:r>
      <w:proofErr w:type="spellStart"/>
      <w:r w:rsidRPr="00370E77">
        <w:rPr>
          <w:rFonts w:ascii="Palatino Linotype" w:hAnsi="Palatino Linotype"/>
        </w:rPr>
        <w:t>Katsina</w:t>
      </w:r>
      <w:proofErr w:type="spellEnd"/>
      <w:r w:rsidRPr="00370E77">
        <w:rPr>
          <w:rFonts w:ascii="Palatino Linotype" w:hAnsi="Palatino Linotype"/>
        </w:rPr>
        <w:t xml:space="preserve"> State</w:t>
      </w:r>
    </w:p>
    <w:p w:rsidR="00370E77" w:rsidRDefault="00370E77" w:rsidP="00370E77">
      <w:pPr>
        <w:pStyle w:val="PlainText"/>
        <w:tabs>
          <w:tab w:val="left" w:pos="142"/>
        </w:tabs>
        <w:rPr>
          <w:rFonts w:ascii="Palatino Linotype" w:hAnsi="Palatino Linotype"/>
          <w:b/>
          <w:sz w:val="22"/>
          <w:szCs w:val="22"/>
        </w:rPr>
      </w:pPr>
    </w:p>
    <w:p w:rsidR="00370E77" w:rsidRPr="00370E77" w:rsidRDefault="00370E77" w:rsidP="00370E77">
      <w:pPr>
        <w:pStyle w:val="PlainText"/>
        <w:tabs>
          <w:tab w:val="left" w:pos="142"/>
        </w:tabs>
        <w:rPr>
          <w:rFonts w:ascii="Palatino Linotype" w:hAnsi="Palatino Linotype"/>
          <w:b/>
          <w:sz w:val="22"/>
          <w:szCs w:val="22"/>
        </w:rPr>
      </w:pPr>
      <w:r w:rsidRPr="00370E77">
        <w:rPr>
          <w:rFonts w:ascii="Palatino Linotype" w:hAnsi="Palatino Linotype"/>
          <w:b/>
          <w:sz w:val="22"/>
          <w:szCs w:val="22"/>
        </w:rPr>
        <w:t>Methodology</w:t>
      </w:r>
    </w:p>
    <w:p w:rsidR="00370E77" w:rsidRPr="00370E77" w:rsidRDefault="00370E77" w:rsidP="00370E77">
      <w:pPr>
        <w:pStyle w:val="PlainText"/>
        <w:tabs>
          <w:tab w:val="left" w:pos="142"/>
        </w:tabs>
        <w:rPr>
          <w:rFonts w:ascii="Palatino Linotype" w:hAnsi="Palatino Linotype"/>
          <w:sz w:val="22"/>
          <w:szCs w:val="22"/>
        </w:rPr>
      </w:pPr>
      <w:r w:rsidRPr="00370E77">
        <w:rPr>
          <w:rFonts w:ascii="Palatino Linotype" w:hAnsi="Palatino Linotype"/>
          <w:sz w:val="22"/>
          <w:szCs w:val="22"/>
        </w:rPr>
        <w:t>The research design used in this study was the correlational design. This is because the research is a correlational study which is a type of descriptive research that is concerned with determining the relationship between variables. The study selected only students that are in Senior Secondary School Two (SSII) because their level of maturity and education is high enough to enable them complete all the instruments in the study. Also, because they have stayed long enough in the school to determine the impact of the guidance and counselling services provided or not in their schools.</w:t>
      </w:r>
    </w:p>
    <w:p w:rsidR="00370E77" w:rsidRDefault="00370E77" w:rsidP="00370E77">
      <w:pPr>
        <w:pStyle w:val="PlainText"/>
        <w:tabs>
          <w:tab w:val="left" w:pos="142"/>
        </w:tabs>
        <w:rPr>
          <w:rFonts w:ascii="Palatino Linotype" w:hAnsi="Palatino Linotype"/>
          <w:sz w:val="22"/>
          <w:szCs w:val="22"/>
        </w:rPr>
      </w:pPr>
    </w:p>
    <w:p w:rsidR="00370E77" w:rsidRPr="00370E77" w:rsidRDefault="00370E77" w:rsidP="00370E77">
      <w:pPr>
        <w:pStyle w:val="PlainText"/>
        <w:tabs>
          <w:tab w:val="left" w:pos="142"/>
        </w:tabs>
        <w:rPr>
          <w:rFonts w:ascii="Palatino Linotype" w:hAnsi="Palatino Linotype"/>
          <w:sz w:val="22"/>
          <w:szCs w:val="22"/>
        </w:rPr>
      </w:pPr>
      <w:r w:rsidRPr="00370E77">
        <w:rPr>
          <w:rFonts w:ascii="Palatino Linotype" w:hAnsi="Palatino Linotype"/>
          <w:sz w:val="22"/>
          <w:szCs w:val="22"/>
        </w:rPr>
        <w:t>The population for this study consists of all senior secondary school two (</w:t>
      </w:r>
      <w:proofErr w:type="spellStart"/>
      <w:r w:rsidRPr="00370E77">
        <w:rPr>
          <w:rFonts w:ascii="Palatino Linotype" w:hAnsi="Palatino Linotype"/>
          <w:sz w:val="22"/>
          <w:szCs w:val="22"/>
        </w:rPr>
        <w:t>SSll</w:t>
      </w:r>
      <w:proofErr w:type="spellEnd"/>
      <w:r w:rsidRPr="00370E77">
        <w:rPr>
          <w:rFonts w:ascii="Palatino Linotype" w:hAnsi="Palatino Linotype"/>
          <w:sz w:val="22"/>
          <w:szCs w:val="22"/>
        </w:rPr>
        <w:t xml:space="preserve">) students in </w:t>
      </w:r>
      <w:proofErr w:type="spellStart"/>
      <w:r w:rsidRPr="00370E77">
        <w:rPr>
          <w:rFonts w:ascii="Palatino Linotype" w:hAnsi="Palatino Linotype"/>
          <w:sz w:val="22"/>
          <w:szCs w:val="22"/>
        </w:rPr>
        <w:t>Katsina</w:t>
      </w:r>
      <w:proofErr w:type="spellEnd"/>
      <w:r w:rsidRPr="00370E77">
        <w:rPr>
          <w:rFonts w:ascii="Palatino Linotype" w:hAnsi="Palatino Linotype"/>
          <w:sz w:val="22"/>
          <w:szCs w:val="22"/>
        </w:rPr>
        <w:t xml:space="preserve"> State. The number of senior secondary schools in the state is one fifty five (155) and they have a total population of thirty four thousand two hundred and fifty five (34255).</w:t>
      </w:r>
    </w:p>
    <w:p w:rsidR="00370E77" w:rsidRPr="00370E77" w:rsidRDefault="00370E77" w:rsidP="00370E77">
      <w:pPr>
        <w:pStyle w:val="PlainText"/>
        <w:tabs>
          <w:tab w:val="left" w:pos="142"/>
        </w:tabs>
        <w:rPr>
          <w:rFonts w:ascii="Palatino Linotype" w:hAnsi="Palatino Linotype"/>
          <w:bCs/>
          <w:sz w:val="22"/>
          <w:szCs w:val="22"/>
        </w:rPr>
      </w:pPr>
      <w:r w:rsidRPr="00370E77">
        <w:rPr>
          <w:rFonts w:ascii="Palatino Linotype" w:hAnsi="Palatino Linotype"/>
          <w:sz w:val="22"/>
          <w:szCs w:val="22"/>
        </w:rPr>
        <w:t xml:space="preserve">The sample for this study was drawn from fourteen senior secondary schools in </w:t>
      </w:r>
      <w:proofErr w:type="spellStart"/>
      <w:r w:rsidRPr="00370E77">
        <w:rPr>
          <w:rFonts w:ascii="Palatino Linotype" w:hAnsi="Palatino Linotype"/>
          <w:sz w:val="22"/>
          <w:szCs w:val="22"/>
        </w:rPr>
        <w:t>Katsina</w:t>
      </w:r>
      <w:proofErr w:type="spellEnd"/>
      <w:r w:rsidRPr="00370E77">
        <w:rPr>
          <w:rFonts w:ascii="Palatino Linotype" w:hAnsi="Palatino Linotype"/>
          <w:sz w:val="22"/>
          <w:szCs w:val="22"/>
        </w:rPr>
        <w:t xml:space="preserve"> State. The cluster sampling technique based on the seven education zones in the state was used to select two schools from each education zone to participate in this study giving us a total of fourteen schools. Then the simple random technique was used in the selection of the schools from each zone and the students to participate from the selected schools. This is a technique in which every subject in the population has an equal chance of being selected. This means that no element of the population is omitted deliberately, and this means that selection is unbiased.</w:t>
      </w:r>
    </w:p>
    <w:p w:rsidR="00370E77" w:rsidRDefault="00370E77" w:rsidP="00370E77">
      <w:pPr>
        <w:tabs>
          <w:tab w:val="left" w:pos="142"/>
        </w:tabs>
        <w:spacing w:after="0" w:line="240" w:lineRule="auto"/>
        <w:jc w:val="both"/>
        <w:rPr>
          <w:rFonts w:ascii="Palatino Linotype" w:hAnsi="Palatino Linotype"/>
        </w:rPr>
      </w:pPr>
    </w:p>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 xml:space="preserve">The instruments used in this study were two sets of questionnaires and </w:t>
      </w:r>
      <w:proofErr w:type="spellStart"/>
      <w:r w:rsidRPr="00370E77">
        <w:rPr>
          <w:rFonts w:ascii="Palatino Linotype" w:hAnsi="Palatino Linotype"/>
        </w:rPr>
        <w:t>self developed</w:t>
      </w:r>
      <w:proofErr w:type="spellEnd"/>
      <w:r w:rsidRPr="00370E77">
        <w:rPr>
          <w:rFonts w:ascii="Palatino Linotype" w:hAnsi="Palatino Linotype"/>
        </w:rPr>
        <w:t xml:space="preserve"> academic performance tests in English </w:t>
      </w:r>
      <w:proofErr w:type="spellStart"/>
      <w:r w:rsidRPr="00370E77">
        <w:rPr>
          <w:rFonts w:ascii="Palatino Linotype" w:hAnsi="Palatino Linotype"/>
        </w:rPr>
        <w:t>andMathematics</w:t>
      </w:r>
      <w:proofErr w:type="spellEnd"/>
      <w:r w:rsidRPr="00370E77">
        <w:rPr>
          <w:rFonts w:ascii="Palatino Linotype" w:hAnsi="Palatino Linotype"/>
        </w:rPr>
        <w:t xml:space="preserve">. The first questionnaire was adopted Federal Ministry of Education Parental Expectation Scale (“PES”) and the second questionnaire was Guidance and Counselling Services Provision Rating Scale (“GCSPRS”) adopted from </w:t>
      </w:r>
      <w:proofErr w:type="spellStart"/>
      <w:r w:rsidRPr="00370E77">
        <w:rPr>
          <w:rFonts w:ascii="Palatino Linotype" w:hAnsi="Palatino Linotype"/>
        </w:rPr>
        <w:t>Kolo</w:t>
      </w:r>
      <w:proofErr w:type="spellEnd"/>
      <w:r w:rsidRPr="00370E77">
        <w:rPr>
          <w:rFonts w:ascii="Palatino Linotype" w:hAnsi="Palatino Linotype"/>
        </w:rPr>
        <w:t xml:space="preserve"> (2000). The last instrument is </w:t>
      </w:r>
      <w:proofErr w:type="spellStart"/>
      <w:r w:rsidRPr="00370E77">
        <w:rPr>
          <w:rFonts w:ascii="Palatino Linotype" w:hAnsi="Palatino Linotype"/>
        </w:rPr>
        <w:t>self constructed</w:t>
      </w:r>
      <w:proofErr w:type="spellEnd"/>
      <w:r w:rsidRPr="00370E77">
        <w:rPr>
          <w:rFonts w:ascii="Palatino Linotype" w:hAnsi="Palatino Linotype"/>
        </w:rPr>
        <w:t xml:space="preserve"> Performance Tests in English and Mathematics.</w:t>
      </w:r>
    </w:p>
    <w:p w:rsidR="00370E77" w:rsidRDefault="00370E77" w:rsidP="00370E77">
      <w:pPr>
        <w:tabs>
          <w:tab w:val="left" w:pos="142"/>
        </w:tabs>
        <w:spacing w:after="0" w:line="240" w:lineRule="auto"/>
        <w:jc w:val="both"/>
        <w:rPr>
          <w:rFonts w:ascii="Palatino Linotype" w:hAnsi="Palatino Linotype"/>
          <w:b/>
        </w:rPr>
      </w:pPr>
    </w:p>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Data Analysis</w:t>
      </w:r>
    </w:p>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 xml:space="preserve">The data collected were </w:t>
      </w:r>
      <w:proofErr w:type="spellStart"/>
      <w:r w:rsidRPr="00370E77">
        <w:rPr>
          <w:rFonts w:ascii="Palatino Linotype" w:hAnsi="Palatino Linotype"/>
        </w:rPr>
        <w:t>analysed</w:t>
      </w:r>
      <w:proofErr w:type="spellEnd"/>
      <w:r w:rsidRPr="00370E77">
        <w:rPr>
          <w:rFonts w:ascii="Palatino Linotype" w:hAnsi="Palatino Linotype"/>
        </w:rPr>
        <w:t xml:space="preserve"> using the Pearson Product Moment Correlation Coefficient to test the 3 null hypotheses. This is because it is very fast and suitable for the type of data obtained. It summarizes and creates appropriate tables and examines relationship between variables. To retain or reject hypotheses, an alpha (α) level of 0.05 was set. This has been acceptable level for most researchers.</w:t>
      </w:r>
    </w:p>
    <w:p w:rsidR="00370E77" w:rsidRDefault="00370E77" w:rsidP="00370E77">
      <w:pPr>
        <w:tabs>
          <w:tab w:val="left" w:pos="142"/>
        </w:tabs>
        <w:spacing w:after="0" w:line="240" w:lineRule="auto"/>
        <w:jc w:val="both"/>
        <w:rPr>
          <w:rFonts w:ascii="Palatino Linotype" w:hAnsi="Palatino Linotype"/>
          <w:b/>
        </w:rPr>
      </w:pPr>
    </w:p>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Hypotheses Testing</w:t>
      </w:r>
    </w:p>
    <w:p w:rsidR="00370E77" w:rsidRPr="00370E77" w:rsidRDefault="00370E77" w:rsidP="00370E77">
      <w:pPr>
        <w:tabs>
          <w:tab w:val="left" w:pos="142"/>
        </w:tabs>
        <w:spacing w:after="0" w:line="240" w:lineRule="auto"/>
        <w:jc w:val="both"/>
        <w:rPr>
          <w:rFonts w:ascii="Palatino Linotype" w:hAnsi="Palatino Linotype"/>
          <w:bCs/>
        </w:rPr>
      </w:pPr>
      <w:r w:rsidRPr="00370E77">
        <w:rPr>
          <w:rFonts w:ascii="Palatino Linotype" w:hAnsi="Palatino Linotype"/>
          <w:bCs/>
        </w:rPr>
        <w:t>The 3 null hypotheses were tested and the results are presented below</w:t>
      </w:r>
    </w:p>
    <w:p w:rsidR="00370E77" w:rsidRPr="00370E77" w:rsidRDefault="00370E77" w:rsidP="00370E77">
      <w:pPr>
        <w:pStyle w:val="PlainText"/>
        <w:tabs>
          <w:tab w:val="left" w:pos="142"/>
        </w:tabs>
        <w:rPr>
          <w:rFonts w:ascii="Palatino Linotype" w:hAnsi="Palatino Linotype"/>
          <w:b/>
          <w:sz w:val="22"/>
          <w:szCs w:val="22"/>
        </w:rPr>
      </w:pPr>
      <w:r w:rsidRPr="00370E77">
        <w:rPr>
          <w:rFonts w:ascii="Palatino Linotype" w:hAnsi="Palatino Linotype"/>
          <w:b/>
          <w:sz w:val="22"/>
          <w:szCs w:val="22"/>
        </w:rPr>
        <w:t>Hypothesis 1</w:t>
      </w:r>
    </w:p>
    <w:p w:rsidR="00370E77" w:rsidRPr="00370E77" w:rsidRDefault="00370E77" w:rsidP="00370E77">
      <w:pPr>
        <w:pStyle w:val="PlainText"/>
        <w:tabs>
          <w:tab w:val="left" w:pos="142"/>
        </w:tabs>
        <w:rPr>
          <w:rFonts w:ascii="Palatino Linotype" w:hAnsi="Palatino Linotype"/>
          <w:sz w:val="22"/>
          <w:szCs w:val="22"/>
        </w:rPr>
      </w:pPr>
      <w:r w:rsidRPr="00370E77">
        <w:rPr>
          <w:rFonts w:ascii="Palatino Linotype" w:hAnsi="Palatino Linotype"/>
          <w:sz w:val="22"/>
          <w:szCs w:val="22"/>
        </w:rPr>
        <w:t xml:space="preserve">There is no significant relationship between parental expectations and the academic performance of senior secondary school students in </w:t>
      </w:r>
      <w:proofErr w:type="spellStart"/>
      <w:r w:rsidRPr="00370E77">
        <w:rPr>
          <w:rFonts w:ascii="Palatino Linotype" w:hAnsi="Palatino Linotype"/>
          <w:sz w:val="22"/>
          <w:szCs w:val="22"/>
        </w:rPr>
        <w:t>Katsina</w:t>
      </w:r>
      <w:proofErr w:type="spellEnd"/>
      <w:r w:rsidRPr="00370E77">
        <w:rPr>
          <w:rFonts w:ascii="Palatino Linotype" w:hAnsi="Palatino Linotype"/>
          <w:sz w:val="22"/>
          <w:szCs w:val="22"/>
        </w:rPr>
        <w:t xml:space="preserve"> State.</w:t>
      </w:r>
    </w:p>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To test this null hypothesis, the data collected was subjected to Pearson Moment Correlation Coefficient. The result is hereby presented in the table 1.1 below.</w:t>
      </w:r>
    </w:p>
    <w:p w:rsidR="00370E77" w:rsidRDefault="00370E77" w:rsidP="00370E77">
      <w:pPr>
        <w:pStyle w:val="PlainText"/>
        <w:tabs>
          <w:tab w:val="left" w:pos="142"/>
        </w:tabs>
        <w:rPr>
          <w:rFonts w:ascii="Palatino Linotype" w:hAnsi="Palatino Linotype"/>
          <w:b/>
          <w:sz w:val="22"/>
          <w:szCs w:val="22"/>
        </w:rPr>
      </w:pPr>
    </w:p>
    <w:p w:rsidR="00370E77" w:rsidRDefault="00370E77" w:rsidP="00370E77">
      <w:pPr>
        <w:pStyle w:val="PlainText"/>
        <w:tabs>
          <w:tab w:val="left" w:pos="142"/>
        </w:tabs>
        <w:rPr>
          <w:rFonts w:ascii="Palatino Linotype" w:hAnsi="Palatino Linotype"/>
          <w:b/>
          <w:sz w:val="22"/>
          <w:szCs w:val="22"/>
        </w:rPr>
      </w:pPr>
    </w:p>
    <w:p w:rsidR="00370E77" w:rsidRPr="00370E77" w:rsidRDefault="00370E77" w:rsidP="00370E77">
      <w:pPr>
        <w:pStyle w:val="PlainText"/>
        <w:tabs>
          <w:tab w:val="left" w:pos="142"/>
        </w:tabs>
        <w:rPr>
          <w:rFonts w:ascii="Palatino Linotype" w:hAnsi="Palatino Linotype"/>
          <w:b/>
          <w:sz w:val="22"/>
          <w:szCs w:val="22"/>
        </w:rPr>
      </w:pPr>
      <w:r w:rsidRPr="00370E77">
        <w:rPr>
          <w:rFonts w:ascii="Palatino Linotype" w:hAnsi="Palatino Linotype"/>
          <w:b/>
          <w:sz w:val="22"/>
          <w:szCs w:val="22"/>
        </w:rPr>
        <w:lastRenderedPageBreak/>
        <w:t>Table 1.1:</w:t>
      </w:r>
    </w:p>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Mean score, standard deviation and ‘r’ value of students’ responses to Parental Expectation and academic performance</w:t>
      </w:r>
    </w:p>
    <w:tbl>
      <w:tblPr>
        <w:tblW w:w="8789" w:type="dxa"/>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2700"/>
        <w:gridCol w:w="702"/>
        <w:gridCol w:w="1134"/>
        <w:gridCol w:w="1276"/>
        <w:gridCol w:w="1418"/>
        <w:gridCol w:w="1559"/>
      </w:tblGrid>
      <w:tr w:rsidR="00370E77" w:rsidRPr="00370E77" w:rsidTr="00B81C24">
        <w:tc>
          <w:tcPr>
            <w:tcW w:w="2700" w:type="dxa"/>
            <w:tcBorders>
              <w:top w:val="single" w:sz="4" w:space="0" w:color="000000"/>
              <w:bottom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b/>
              </w:rPr>
              <w:t>Variables</w:t>
            </w:r>
          </w:p>
        </w:tc>
        <w:tc>
          <w:tcPr>
            <w:tcW w:w="702" w:type="dxa"/>
            <w:tcBorders>
              <w:top w:val="single" w:sz="4" w:space="0" w:color="000000"/>
              <w:bottom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N</w:t>
            </w:r>
          </w:p>
        </w:tc>
        <w:tc>
          <w:tcPr>
            <w:tcW w:w="1134" w:type="dxa"/>
            <w:tcBorders>
              <w:top w:val="single" w:sz="4" w:space="0" w:color="000000"/>
              <w:bottom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Mean</w:t>
            </w:r>
          </w:p>
        </w:tc>
        <w:tc>
          <w:tcPr>
            <w:tcW w:w="1276" w:type="dxa"/>
            <w:tcBorders>
              <w:top w:val="single" w:sz="4" w:space="0" w:color="000000"/>
              <w:bottom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SD</w:t>
            </w:r>
          </w:p>
        </w:tc>
        <w:tc>
          <w:tcPr>
            <w:tcW w:w="1418" w:type="dxa"/>
            <w:tcBorders>
              <w:top w:val="single" w:sz="4" w:space="0" w:color="000000"/>
              <w:bottom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R</w:t>
            </w:r>
          </w:p>
        </w:tc>
        <w:tc>
          <w:tcPr>
            <w:tcW w:w="1559" w:type="dxa"/>
            <w:tcBorders>
              <w:top w:val="single" w:sz="4" w:space="0" w:color="000000"/>
              <w:bottom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Remark</w:t>
            </w:r>
          </w:p>
        </w:tc>
      </w:tr>
      <w:tr w:rsidR="00370E77" w:rsidRPr="00370E77" w:rsidTr="00B81C24">
        <w:tc>
          <w:tcPr>
            <w:tcW w:w="2700" w:type="dxa"/>
            <w:tcBorders>
              <w:top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Parental Expectation</w:t>
            </w:r>
          </w:p>
        </w:tc>
        <w:tc>
          <w:tcPr>
            <w:tcW w:w="702" w:type="dxa"/>
            <w:tcBorders>
              <w:top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325</w:t>
            </w:r>
          </w:p>
        </w:tc>
        <w:tc>
          <w:tcPr>
            <w:tcW w:w="1134" w:type="dxa"/>
            <w:tcBorders>
              <w:top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62.188</w:t>
            </w:r>
          </w:p>
        </w:tc>
        <w:tc>
          <w:tcPr>
            <w:tcW w:w="1276" w:type="dxa"/>
            <w:tcBorders>
              <w:top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24.797</w:t>
            </w:r>
          </w:p>
        </w:tc>
        <w:tc>
          <w:tcPr>
            <w:tcW w:w="1418" w:type="dxa"/>
            <w:vMerge w:val="restart"/>
            <w:tcBorders>
              <w:top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rPr>
            </w:pPr>
          </w:p>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0.688</w:t>
            </w:r>
          </w:p>
        </w:tc>
        <w:tc>
          <w:tcPr>
            <w:tcW w:w="1559" w:type="dxa"/>
            <w:vMerge w:val="restart"/>
            <w:tcBorders>
              <w:top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rPr>
            </w:pPr>
          </w:p>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Rejected</w:t>
            </w:r>
          </w:p>
        </w:tc>
      </w:tr>
      <w:tr w:rsidR="00370E77" w:rsidRPr="00370E77" w:rsidTr="00B81C24">
        <w:tc>
          <w:tcPr>
            <w:tcW w:w="2700" w:type="dxa"/>
          </w:tcPr>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Academic Performance</w:t>
            </w:r>
          </w:p>
        </w:tc>
        <w:tc>
          <w:tcPr>
            <w:tcW w:w="702" w:type="dxa"/>
          </w:tcPr>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325</w:t>
            </w:r>
          </w:p>
        </w:tc>
        <w:tc>
          <w:tcPr>
            <w:tcW w:w="1134" w:type="dxa"/>
          </w:tcPr>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48.751</w:t>
            </w:r>
          </w:p>
        </w:tc>
        <w:tc>
          <w:tcPr>
            <w:tcW w:w="1276" w:type="dxa"/>
          </w:tcPr>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20.520</w:t>
            </w:r>
          </w:p>
        </w:tc>
        <w:tc>
          <w:tcPr>
            <w:tcW w:w="1418" w:type="dxa"/>
            <w:vMerge/>
          </w:tcPr>
          <w:p w:rsidR="00370E77" w:rsidRPr="00370E77" w:rsidRDefault="00370E77" w:rsidP="00370E77">
            <w:pPr>
              <w:tabs>
                <w:tab w:val="left" w:pos="142"/>
              </w:tabs>
              <w:spacing w:after="0" w:line="240" w:lineRule="auto"/>
              <w:jc w:val="both"/>
              <w:rPr>
                <w:rFonts w:ascii="Palatino Linotype" w:hAnsi="Palatino Linotype"/>
              </w:rPr>
            </w:pPr>
          </w:p>
        </w:tc>
        <w:tc>
          <w:tcPr>
            <w:tcW w:w="1559" w:type="dxa"/>
            <w:vMerge/>
          </w:tcPr>
          <w:p w:rsidR="00370E77" w:rsidRPr="00370E77" w:rsidRDefault="00370E77" w:rsidP="00370E77">
            <w:pPr>
              <w:tabs>
                <w:tab w:val="left" w:pos="142"/>
              </w:tabs>
              <w:spacing w:after="0" w:line="240" w:lineRule="auto"/>
              <w:jc w:val="both"/>
              <w:rPr>
                <w:rFonts w:ascii="Palatino Linotype" w:hAnsi="Palatino Linotype"/>
              </w:rPr>
            </w:pPr>
          </w:p>
        </w:tc>
      </w:tr>
    </w:tbl>
    <w:p w:rsidR="00370E77" w:rsidRDefault="00370E77" w:rsidP="00370E77">
      <w:pPr>
        <w:pStyle w:val="PlainText"/>
        <w:tabs>
          <w:tab w:val="left" w:pos="142"/>
        </w:tabs>
        <w:rPr>
          <w:rFonts w:ascii="Palatino Linotype" w:hAnsi="Palatino Linotype"/>
          <w:sz w:val="22"/>
          <w:szCs w:val="22"/>
        </w:rPr>
      </w:pPr>
    </w:p>
    <w:p w:rsidR="00370E77" w:rsidRPr="00370E77" w:rsidRDefault="00370E77" w:rsidP="00370E77">
      <w:pPr>
        <w:pStyle w:val="PlainText"/>
        <w:tabs>
          <w:tab w:val="left" w:pos="142"/>
        </w:tabs>
        <w:rPr>
          <w:rFonts w:ascii="Palatino Linotype" w:hAnsi="Palatino Linotype"/>
          <w:sz w:val="22"/>
          <w:szCs w:val="22"/>
        </w:rPr>
      </w:pPr>
      <w:r w:rsidRPr="00370E77">
        <w:rPr>
          <w:rFonts w:ascii="Palatino Linotype" w:hAnsi="Palatino Linotype"/>
          <w:sz w:val="22"/>
          <w:szCs w:val="22"/>
        </w:rPr>
        <w:t>From table 1.1 above the coefficient of correlation between the variables of interest for this test is both positive and statistically significant at 1% level of significance. The correlation coefficient depicted a 0.688 that is 68.8 percent of degree of positive association. In the light of the above, the null hypothesis is hereby rejected. This means that there is significant relationship between students' academic performance and their parental expectation.</w:t>
      </w:r>
    </w:p>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b/>
          <w:bCs/>
        </w:rPr>
        <w:t xml:space="preserve">Hypothesis 2: </w:t>
      </w:r>
      <w:r w:rsidRPr="00370E77">
        <w:rPr>
          <w:rFonts w:ascii="Palatino Linotype" w:hAnsi="Palatino Linotype"/>
        </w:rPr>
        <w:t>There is no significant relationship between guidance and counselling and students’ academic performance.</w:t>
      </w:r>
    </w:p>
    <w:p w:rsidR="00370E77" w:rsidRDefault="00370E77" w:rsidP="00370E77">
      <w:pPr>
        <w:tabs>
          <w:tab w:val="left" w:pos="142"/>
        </w:tabs>
        <w:spacing w:after="0" w:line="240" w:lineRule="auto"/>
        <w:jc w:val="both"/>
        <w:rPr>
          <w:rFonts w:ascii="Palatino Linotype" w:hAnsi="Palatino Linotype"/>
          <w:b/>
        </w:rPr>
      </w:pPr>
    </w:p>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Table 1.2:</w:t>
      </w:r>
    </w:p>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Mean score, standard deviation and ‘r’ value of students’ responses to guidance and counselling and academic performance</w:t>
      </w:r>
    </w:p>
    <w:tbl>
      <w:tblPr>
        <w:tblW w:w="8505" w:type="dxa"/>
        <w:tblInd w:w="250"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2977"/>
        <w:gridCol w:w="992"/>
        <w:gridCol w:w="1134"/>
        <w:gridCol w:w="992"/>
        <w:gridCol w:w="1134"/>
        <w:gridCol w:w="1276"/>
      </w:tblGrid>
      <w:tr w:rsidR="00370E77" w:rsidRPr="00370E77" w:rsidTr="00B81C24">
        <w:tc>
          <w:tcPr>
            <w:tcW w:w="2977" w:type="dxa"/>
            <w:tcBorders>
              <w:top w:val="single" w:sz="4" w:space="0" w:color="000000"/>
              <w:bottom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b/>
              </w:rPr>
              <w:t>Variables</w:t>
            </w:r>
          </w:p>
        </w:tc>
        <w:tc>
          <w:tcPr>
            <w:tcW w:w="992" w:type="dxa"/>
            <w:tcBorders>
              <w:top w:val="single" w:sz="4" w:space="0" w:color="000000"/>
              <w:bottom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N</w:t>
            </w:r>
          </w:p>
        </w:tc>
        <w:tc>
          <w:tcPr>
            <w:tcW w:w="1134" w:type="dxa"/>
            <w:tcBorders>
              <w:top w:val="single" w:sz="4" w:space="0" w:color="000000"/>
              <w:bottom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Mean</w:t>
            </w:r>
          </w:p>
        </w:tc>
        <w:tc>
          <w:tcPr>
            <w:tcW w:w="992" w:type="dxa"/>
            <w:tcBorders>
              <w:top w:val="single" w:sz="4" w:space="0" w:color="000000"/>
              <w:bottom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SD</w:t>
            </w:r>
          </w:p>
        </w:tc>
        <w:tc>
          <w:tcPr>
            <w:tcW w:w="1134" w:type="dxa"/>
            <w:tcBorders>
              <w:top w:val="single" w:sz="4" w:space="0" w:color="000000"/>
              <w:bottom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R</w:t>
            </w:r>
          </w:p>
        </w:tc>
        <w:tc>
          <w:tcPr>
            <w:tcW w:w="1276" w:type="dxa"/>
            <w:tcBorders>
              <w:top w:val="single" w:sz="4" w:space="0" w:color="000000"/>
              <w:bottom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Remark</w:t>
            </w:r>
          </w:p>
        </w:tc>
      </w:tr>
      <w:tr w:rsidR="00370E77" w:rsidRPr="00370E77" w:rsidTr="00B81C24">
        <w:tc>
          <w:tcPr>
            <w:tcW w:w="2977" w:type="dxa"/>
            <w:tcBorders>
              <w:top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Guidance and counselling</w:t>
            </w:r>
          </w:p>
        </w:tc>
        <w:tc>
          <w:tcPr>
            <w:tcW w:w="992" w:type="dxa"/>
            <w:tcBorders>
              <w:top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325</w:t>
            </w:r>
          </w:p>
        </w:tc>
        <w:tc>
          <w:tcPr>
            <w:tcW w:w="1134" w:type="dxa"/>
            <w:tcBorders>
              <w:top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47.489</w:t>
            </w:r>
          </w:p>
        </w:tc>
        <w:tc>
          <w:tcPr>
            <w:tcW w:w="992" w:type="dxa"/>
            <w:tcBorders>
              <w:top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20.218</w:t>
            </w:r>
          </w:p>
        </w:tc>
        <w:tc>
          <w:tcPr>
            <w:tcW w:w="1134" w:type="dxa"/>
            <w:vMerge w:val="restart"/>
            <w:tcBorders>
              <w:top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rPr>
            </w:pPr>
          </w:p>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0.794</w:t>
            </w:r>
          </w:p>
        </w:tc>
        <w:tc>
          <w:tcPr>
            <w:tcW w:w="1276" w:type="dxa"/>
            <w:vMerge w:val="restart"/>
            <w:tcBorders>
              <w:top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rPr>
            </w:pPr>
          </w:p>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Rejected</w:t>
            </w:r>
          </w:p>
        </w:tc>
      </w:tr>
      <w:tr w:rsidR="00370E77" w:rsidRPr="00370E77" w:rsidTr="00B81C24">
        <w:tc>
          <w:tcPr>
            <w:tcW w:w="2977" w:type="dxa"/>
          </w:tcPr>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Academic Performance</w:t>
            </w:r>
          </w:p>
        </w:tc>
        <w:tc>
          <w:tcPr>
            <w:tcW w:w="992" w:type="dxa"/>
          </w:tcPr>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325</w:t>
            </w:r>
          </w:p>
        </w:tc>
        <w:tc>
          <w:tcPr>
            <w:tcW w:w="1134" w:type="dxa"/>
          </w:tcPr>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48.751</w:t>
            </w:r>
          </w:p>
        </w:tc>
        <w:tc>
          <w:tcPr>
            <w:tcW w:w="992" w:type="dxa"/>
          </w:tcPr>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20. 520</w:t>
            </w:r>
          </w:p>
        </w:tc>
        <w:tc>
          <w:tcPr>
            <w:tcW w:w="1134" w:type="dxa"/>
            <w:vMerge/>
          </w:tcPr>
          <w:p w:rsidR="00370E77" w:rsidRPr="00370E77" w:rsidRDefault="00370E77" w:rsidP="00370E77">
            <w:pPr>
              <w:tabs>
                <w:tab w:val="left" w:pos="142"/>
              </w:tabs>
              <w:spacing w:after="0" w:line="240" w:lineRule="auto"/>
              <w:jc w:val="both"/>
              <w:rPr>
                <w:rFonts w:ascii="Palatino Linotype" w:hAnsi="Palatino Linotype"/>
              </w:rPr>
            </w:pPr>
          </w:p>
        </w:tc>
        <w:tc>
          <w:tcPr>
            <w:tcW w:w="1276" w:type="dxa"/>
            <w:vMerge/>
          </w:tcPr>
          <w:p w:rsidR="00370E77" w:rsidRPr="00370E77" w:rsidRDefault="00370E77" w:rsidP="00370E77">
            <w:pPr>
              <w:tabs>
                <w:tab w:val="left" w:pos="142"/>
              </w:tabs>
              <w:spacing w:after="0" w:line="240" w:lineRule="auto"/>
              <w:jc w:val="both"/>
              <w:rPr>
                <w:rFonts w:ascii="Palatino Linotype" w:hAnsi="Palatino Linotype"/>
              </w:rPr>
            </w:pPr>
          </w:p>
        </w:tc>
      </w:tr>
    </w:tbl>
    <w:p w:rsidR="00370E77" w:rsidRPr="00370E77" w:rsidRDefault="00370E77" w:rsidP="00370E77">
      <w:pPr>
        <w:pStyle w:val="PlainText"/>
        <w:tabs>
          <w:tab w:val="left" w:pos="142"/>
        </w:tabs>
        <w:rPr>
          <w:rFonts w:ascii="Palatino Linotype" w:hAnsi="Palatino Linotype"/>
          <w:sz w:val="22"/>
          <w:szCs w:val="22"/>
        </w:rPr>
      </w:pPr>
      <w:r w:rsidRPr="00370E77">
        <w:rPr>
          <w:rFonts w:ascii="Palatino Linotype" w:hAnsi="Palatino Linotype"/>
          <w:sz w:val="22"/>
          <w:szCs w:val="22"/>
        </w:rPr>
        <w:t xml:space="preserve">    </w:t>
      </w:r>
    </w:p>
    <w:p w:rsidR="00370E77" w:rsidRPr="00370E77" w:rsidRDefault="00370E77" w:rsidP="00370E77">
      <w:pPr>
        <w:pStyle w:val="PlainText"/>
        <w:tabs>
          <w:tab w:val="left" w:pos="142"/>
        </w:tabs>
        <w:rPr>
          <w:rFonts w:ascii="Palatino Linotype" w:hAnsi="Palatino Linotype"/>
          <w:sz w:val="22"/>
          <w:szCs w:val="22"/>
        </w:rPr>
      </w:pPr>
      <w:r w:rsidRPr="00370E77">
        <w:rPr>
          <w:rFonts w:ascii="Palatino Linotype" w:hAnsi="Palatino Linotype"/>
          <w:sz w:val="22"/>
          <w:szCs w:val="22"/>
        </w:rPr>
        <w:t>From table 1.2 the correlation coefficient estimate is both positive and statistically significant at 1% level of significance. The value of correlation coefficient is more encouraging since it reaches 79.4%. The mean score is 48.751 and 47.489 respectively. As can be seen the correlation is high (0.794) which indicates relationship, the null hypothesis is hereby rejected. Meaning there is significant relationship between academic performance and guidance and counselling.</w:t>
      </w:r>
    </w:p>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b/>
          <w:bCs/>
        </w:rPr>
        <w:t>Hypothesis</w:t>
      </w:r>
      <w:r w:rsidRPr="00370E77">
        <w:rPr>
          <w:rFonts w:ascii="Palatino Linotype" w:hAnsi="Palatino Linotype"/>
        </w:rPr>
        <w:t xml:space="preserve"> </w:t>
      </w:r>
      <w:r w:rsidRPr="00370E77">
        <w:rPr>
          <w:rFonts w:ascii="Palatino Linotype" w:hAnsi="Palatino Linotype"/>
          <w:b/>
          <w:bCs/>
        </w:rPr>
        <w:t>3:</w:t>
      </w:r>
      <w:r w:rsidRPr="00370E77">
        <w:rPr>
          <w:rFonts w:ascii="Palatino Linotype" w:hAnsi="Palatino Linotype"/>
        </w:rPr>
        <w:t xml:space="preserve">   There is no significant relationship between guidance and counselling and parental expectations.</w:t>
      </w:r>
    </w:p>
    <w:p w:rsidR="00370E77" w:rsidRDefault="00370E77" w:rsidP="00370E77">
      <w:pPr>
        <w:tabs>
          <w:tab w:val="left" w:pos="142"/>
        </w:tabs>
        <w:spacing w:after="0" w:line="240" w:lineRule="auto"/>
        <w:jc w:val="both"/>
        <w:rPr>
          <w:rFonts w:ascii="Palatino Linotype" w:hAnsi="Palatino Linotype"/>
          <w:b/>
        </w:rPr>
      </w:pPr>
    </w:p>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Table 1.3</w:t>
      </w:r>
    </w:p>
    <w:p w:rsidR="00370E77" w:rsidRPr="00370E77" w:rsidRDefault="00370E77" w:rsidP="00370E77">
      <w:pPr>
        <w:spacing w:after="0" w:line="240" w:lineRule="auto"/>
        <w:rPr>
          <w:rFonts w:ascii="Palatino Linotype" w:hAnsi="Palatino Linotype"/>
          <w:b/>
        </w:rPr>
      </w:pPr>
      <w:r w:rsidRPr="00370E77">
        <w:rPr>
          <w:rFonts w:ascii="Palatino Linotype" w:hAnsi="Palatino Linotype"/>
          <w:b/>
        </w:rPr>
        <w:t>Mean score, standard deviation and ‘r’ value of students’ responses to parental expectation and guidance and counselling</w:t>
      </w:r>
    </w:p>
    <w:p w:rsidR="00370E77" w:rsidRPr="00370E77" w:rsidRDefault="00370E77" w:rsidP="00370E77">
      <w:pPr>
        <w:spacing w:after="0" w:line="240" w:lineRule="auto"/>
        <w:rPr>
          <w:rFonts w:ascii="Palatino Linotype" w:hAnsi="Palatino Linotype"/>
          <w:b/>
        </w:rPr>
      </w:pPr>
    </w:p>
    <w:tbl>
      <w:tblPr>
        <w:tblW w:w="8505" w:type="dxa"/>
        <w:tblInd w:w="250"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2835"/>
        <w:gridCol w:w="851"/>
        <w:gridCol w:w="1275"/>
        <w:gridCol w:w="1276"/>
        <w:gridCol w:w="1134"/>
        <w:gridCol w:w="1134"/>
      </w:tblGrid>
      <w:tr w:rsidR="00370E77" w:rsidRPr="00370E77" w:rsidTr="00B81C24">
        <w:tc>
          <w:tcPr>
            <w:tcW w:w="2835" w:type="dxa"/>
            <w:tcBorders>
              <w:top w:val="single" w:sz="4" w:space="0" w:color="000000"/>
              <w:bottom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b/>
              </w:rPr>
              <w:t>Variables</w:t>
            </w:r>
          </w:p>
        </w:tc>
        <w:tc>
          <w:tcPr>
            <w:tcW w:w="851" w:type="dxa"/>
            <w:tcBorders>
              <w:top w:val="single" w:sz="4" w:space="0" w:color="000000"/>
              <w:bottom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N</w:t>
            </w:r>
          </w:p>
        </w:tc>
        <w:tc>
          <w:tcPr>
            <w:tcW w:w="1275" w:type="dxa"/>
            <w:tcBorders>
              <w:top w:val="single" w:sz="4" w:space="0" w:color="000000"/>
              <w:bottom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Mean</w:t>
            </w:r>
          </w:p>
        </w:tc>
        <w:tc>
          <w:tcPr>
            <w:tcW w:w="1276" w:type="dxa"/>
            <w:tcBorders>
              <w:top w:val="single" w:sz="4" w:space="0" w:color="000000"/>
              <w:bottom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SD</w:t>
            </w:r>
          </w:p>
        </w:tc>
        <w:tc>
          <w:tcPr>
            <w:tcW w:w="1134" w:type="dxa"/>
            <w:tcBorders>
              <w:top w:val="single" w:sz="4" w:space="0" w:color="000000"/>
              <w:bottom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R</w:t>
            </w:r>
          </w:p>
        </w:tc>
        <w:tc>
          <w:tcPr>
            <w:tcW w:w="1134" w:type="dxa"/>
            <w:tcBorders>
              <w:top w:val="single" w:sz="4" w:space="0" w:color="000000"/>
              <w:bottom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Remark</w:t>
            </w:r>
          </w:p>
        </w:tc>
      </w:tr>
      <w:tr w:rsidR="00370E77" w:rsidRPr="00370E77" w:rsidTr="00B81C24">
        <w:tc>
          <w:tcPr>
            <w:tcW w:w="2835" w:type="dxa"/>
            <w:tcBorders>
              <w:top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Parental Expectation</w:t>
            </w:r>
          </w:p>
        </w:tc>
        <w:tc>
          <w:tcPr>
            <w:tcW w:w="851" w:type="dxa"/>
            <w:tcBorders>
              <w:top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325</w:t>
            </w:r>
          </w:p>
        </w:tc>
        <w:tc>
          <w:tcPr>
            <w:tcW w:w="1275" w:type="dxa"/>
            <w:tcBorders>
              <w:top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62.188</w:t>
            </w:r>
          </w:p>
        </w:tc>
        <w:tc>
          <w:tcPr>
            <w:tcW w:w="1276" w:type="dxa"/>
            <w:tcBorders>
              <w:top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24.797</w:t>
            </w:r>
          </w:p>
        </w:tc>
        <w:tc>
          <w:tcPr>
            <w:tcW w:w="1134" w:type="dxa"/>
            <w:vMerge w:val="restart"/>
            <w:tcBorders>
              <w:top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rPr>
            </w:pPr>
          </w:p>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0.662</w:t>
            </w:r>
          </w:p>
        </w:tc>
        <w:tc>
          <w:tcPr>
            <w:tcW w:w="1134" w:type="dxa"/>
            <w:vMerge w:val="restart"/>
            <w:tcBorders>
              <w:top w:val="single" w:sz="4" w:space="0" w:color="000000"/>
            </w:tcBorders>
          </w:tcPr>
          <w:p w:rsidR="00370E77" w:rsidRPr="00370E77" w:rsidRDefault="00370E77" w:rsidP="00370E77">
            <w:pPr>
              <w:tabs>
                <w:tab w:val="left" w:pos="142"/>
              </w:tabs>
              <w:spacing w:after="0" w:line="240" w:lineRule="auto"/>
              <w:jc w:val="both"/>
              <w:rPr>
                <w:rFonts w:ascii="Palatino Linotype" w:hAnsi="Palatino Linotype"/>
              </w:rPr>
            </w:pPr>
          </w:p>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Rejected</w:t>
            </w:r>
          </w:p>
        </w:tc>
      </w:tr>
      <w:tr w:rsidR="00370E77" w:rsidRPr="00370E77" w:rsidTr="00B81C24">
        <w:tc>
          <w:tcPr>
            <w:tcW w:w="2835" w:type="dxa"/>
          </w:tcPr>
          <w:p w:rsidR="00370E77" w:rsidRPr="00370E77" w:rsidRDefault="00370E77" w:rsidP="00370E77">
            <w:pPr>
              <w:tabs>
                <w:tab w:val="left" w:pos="142"/>
              </w:tabs>
              <w:spacing w:after="0" w:line="240" w:lineRule="auto"/>
              <w:jc w:val="both"/>
              <w:rPr>
                <w:rFonts w:ascii="Palatino Linotype" w:hAnsi="Palatino Linotype"/>
                <w:b/>
              </w:rPr>
            </w:pPr>
            <w:r w:rsidRPr="00370E77">
              <w:rPr>
                <w:rFonts w:ascii="Palatino Linotype" w:hAnsi="Palatino Linotype"/>
                <w:b/>
              </w:rPr>
              <w:t>Guidance &amp; Counselling</w:t>
            </w:r>
          </w:p>
        </w:tc>
        <w:tc>
          <w:tcPr>
            <w:tcW w:w="851" w:type="dxa"/>
          </w:tcPr>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325</w:t>
            </w:r>
          </w:p>
        </w:tc>
        <w:tc>
          <w:tcPr>
            <w:tcW w:w="1275" w:type="dxa"/>
          </w:tcPr>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47.489</w:t>
            </w:r>
          </w:p>
        </w:tc>
        <w:tc>
          <w:tcPr>
            <w:tcW w:w="1276" w:type="dxa"/>
          </w:tcPr>
          <w:p w:rsidR="00370E77" w:rsidRPr="00370E77" w:rsidRDefault="00370E77" w:rsidP="00370E77">
            <w:pPr>
              <w:tabs>
                <w:tab w:val="left" w:pos="142"/>
              </w:tabs>
              <w:spacing w:after="0" w:line="240" w:lineRule="auto"/>
              <w:jc w:val="both"/>
              <w:rPr>
                <w:rFonts w:ascii="Palatino Linotype" w:hAnsi="Palatino Linotype"/>
              </w:rPr>
            </w:pPr>
            <w:r w:rsidRPr="00370E77">
              <w:rPr>
                <w:rFonts w:ascii="Palatino Linotype" w:hAnsi="Palatino Linotype"/>
              </w:rPr>
              <w:t>20.218</w:t>
            </w:r>
          </w:p>
        </w:tc>
        <w:tc>
          <w:tcPr>
            <w:tcW w:w="1134" w:type="dxa"/>
            <w:vMerge/>
          </w:tcPr>
          <w:p w:rsidR="00370E77" w:rsidRPr="00370E77" w:rsidRDefault="00370E77" w:rsidP="00370E77">
            <w:pPr>
              <w:tabs>
                <w:tab w:val="left" w:pos="142"/>
              </w:tabs>
              <w:spacing w:after="0" w:line="240" w:lineRule="auto"/>
              <w:jc w:val="both"/>
              <w:rPr>
                <w:rFonts w:ascii="Palatino Linotype" w:hAnsi="Palatino Linotype"/>
              </w:rPr>
            </w:pPr>
          </w:p>
        </w:tc>
        <w:tc>
          <w:tcPr>
            <w:tcW w:w="1134" w:type="dxa"/>
            <w:vMerge/>
          </w:tcPr>
          <w:p w:rsidR="00370E77" w:rsidRPr="00370E77" w:rsidRDefault="00370E77" w:rsidP="00370E77">
            <w:pPr>
              <w:tabs>
                <w:tab w:val="left" w:pos="142"/>
              </w:tabs>
              <w:spacing w:after="0" w:line="240" w:lineRule="auto"/>
              <w:jc w:val="both"/>
              <w:rPr>
                <w:rFonts w:ascii="Palatino Linotype" w:hAnsi="Palatino Linotype"/>
              </w:rPr>
            </w:pPr>
          </w:p>
        </w:tc>
      </w:tr>
    </w:tbl>
    <w:p w:rsidR="00370E77" w:rsidRPr="00370E77" w:rsidRDefault="00370E77" w:rsidP="00370E77">
      <w:pPr>
        <w:pStyle w:val="PlainText"/>
        <w:tabs>
          <w:tab w:val="left" w:pos="142"/>
        </w:tabs>
        <w:rPr>
          <w:rFonts w:ascii="Palatino Linotype" w:hAnsi="Palatino Linotype"/>
          <w:sz w:val="22"/>
          <w:szCs w:val="22"/>
        </w:rPr>
      </w:pPr>
    </w:p>
    <w:p w:rsidR="00370E77" w:rsidRPr="00370E77" w:rsidRDefault="00370E77" w:rsidP="00370E77">
      <w:pPr>
        <w:pStyle w:val="PlainText"/>
        <w:tabs>
          <w:tab w:val="left" w:pos="142"/>
        </w:tabs>
        <w:rPr>
          <w:rFonts w:ascii="Palatino Linotype" w:hAnsi="Palatino Linotype"/>
          <w:sz w:val="22"/>
          <w:szCs w:val="22"/>
        </w:rPr>
      </w:pPr>
      <w:r w:rsidRPr="00370E77">
        <w:rPr>
          <w:rFonts w:ascii="Palatino Linotype" w:hAnsi="Palatino Linotype"/>
          <w:sz w:val="22"/>
          <w:szCs w:val="22"/>
        </w:rPr>
        <w:t xml:space="preserve">From table 1.3 the correlation coefficient between the two variables that is parental expectation and guidance and counselling is 0.662 (or 62.2%), with a mean of 62.188 and 47.489 respectively and standard deviation of 24.797 for parental expectation and 20.218 for guidance and counselling. This value is indicating that the degree of association between scores of guidance and counselling is positively correlated with parental expectations. The relationship is also fairly strong. </w:t>
      </w:r>
    </w:p>
    <w:p w:rsidR="00370E77" w:rsidRDefault="00370E77" w:rsidP="00370E77">
      <w:pPr>
        <w:pStyle w:val="PlainText"/>
        <w:tabs>
          <w:tab w:val="left" w:pos="142"/>
        </w:tabs>
        <w:rPr>
          <w:rFonts w:ascii="Palatino Linotype" w:hAnsi="Palatino Linotype"/>
          <w:sz w:val="22"/>
          <w:szCs w:val="22"/>
        </w:rPr>
      </w:pPr>
    </w:p>
    <w:p w:rsidR="00370E77" w:rsidRPr="00370E77" w:rsidRDefault="00370E77" w:rsidP="00370E77">
      <w:pPr>
        <w:pStyle w:val="PlainText"/>
        <w:tabs>
          <w:tab w:val="left" w:pos="142"/>
        </w:tabs>
        <w:rPr>
          <w:rFonts w:ascii="Palatino Linotype" w:hAnsi="Palatino Linotype"/>
          <w:sz w:val="22"/>
          <w:szCs w:val="22"/>
        </w:rPr>
      </w:pPr>
      <w:r w:rsidRPr="00370E77">
        <w:rPr>
          <w:rFonts w:ascii="Palatino Linotype" w:hAnsi="Palatino Linotype"/>
          <w:sz w:val="22"/>
          <w:szCs w:val="22"/>
        </w:rPr>
        <w:lastRenderedPageBreak/>
        <w:t>The null hypothesis is hereby rejected, meaning that there is significant relationship between guidance and counselling and parental expectation.</w:t>
      </w:r>
    </w:p>
    <w:p w:rsidR="00370E77" w:rsidRDefault="00370E77" w:rsidP="00370E77">
      <w:pPr>
        <w:pStyle w:val="PlainText"/>
        <w:tabs>
          <w:tab w:val="left" w:pos="142"/>
        </w:tabs>
        <w:rPr>
          <w:rFonts w:ascii="Palatino Linotype" w:hAnsi="Palatino Linotype"/>
          <w:b/>
          <w:bCs/>
          <w:sz w:val="22"/>
          <w:szCs w:val="22"/>
        </w:rPr>
      </w:pPr>
    </w:p>
    <w:p w:rsidR="00370E77" w:rsidRPr="00370E77" w:rsidRDefault="00370E77" w:rsidP="00370E77">
      <w:pPr>
        <w:pStyle w:val="PlainText"/>
        <w:tabs>
          <w:tab w:val="left" w:pos="142"/>
        </w:tabs>
        <w:rPr>
          <w:rFonts w:ascii="Palatino Linotype" w:hAnsi="Palatino Linotype"/>
          <w:b/>
          <w:bCs/>
          <w:sz w:val="22"/>
          <w:szCs w:val="22"/>
        </w:rPr>
      </w:pPr>
      <w:r w:rsidRPr="00370E77">
        <w:rPr>
          <w:rFonts w:ascii="Palatino Linotype" w:hAnsi="Palatino Linotype"/>
          <w:b/>
          <w:bCs/>
          <w:sz w:val="22"/>
          <w:szCs w:val="22"/>
        </w:rPr>
        <w:t>Discussion of findings</w:t>
      </w:r>
    </w:p>
    <w:p w:rsidR="00370E77" w:rsidRPr="00370E77" w:rsidRDefault="00370E77" w:rsidP="00370E77">
      <w:pPr>
        <w:spacing w:after="0" w:line="240" w:lineRule="auto"/>
        <w:jc w:val="both"/>
        <w:rPr>
          <w:rFonts w:ascii="Palatino Linotype" w:hAnsi="Palatino Linotype"/>
        </w:rPr>
      </w:pPr>
      <w:r w:rsidRPr="00370E77">
        <w:rPr>
          <w:rFonts w:ascii="Palatino Linotype" w:hAnsi="Palatino Linotype"/>
        </w:rPr>
        <w:t xml:space="preserve">The findings in this study indicated that there is significant relationship between students’ academic performance and parental expectation. The way children perceive their parental expectations towards them, greatly influence their </w:t>
      </w:r>
      <w:proofErr w:type="spellStart"/>
      <w:r w:rsidRPr="00370E77">
        <w:rPr>
          <w:rFonts w:ascii="Palatino Linotype" w:hAnsi="Palatino Linotype"/>
        </w:rPr>
        <w:t>behaviour</w:t>
      </w:r>
      <w:proofErr w:type="spellEnd"/>
      <w:r w:rsidRPr="00370E77">
        <w:rPr>
          <w:rFonts w:ascii="Palatino Linotype" w:hAnsi="Palatino Linotype"/>
        </w:rPr>
        <w:t xml:space="preserve"> because it leaves the deepest and most profound marks on the children’s </w:t>
      </w:r>
      <w:proofErr w:type="spellStart"/>
      <w:r w:rsidRPr="00370E77">
        <w:rPr>
          <w:rFonts w:ascii="Palatino Linotype" w:hAnsi="Palatino Linotype"/>
        </w:rPr>
        <w:t>behaviour</w:t>
      </w:r>
      <w:proofErr w:type="spellEnd"/>
      <w:r w:rsidRPr="00370E77">
        <w:rPr>
          <w:rFonts w:ascii="Palatino Linotype" w:hAnsi="Palatino Linotype"/>
        </w:rPr>
        <w:t xml:space="preserve"> and this leads to either positive or negative academic performance depending on the parental influence. A positive parental influence leads to positive academic performance and a negative parental influence leads to negative academic performance. This study is in line with </w:t>
      </w:r>
      <w:proofErr w:type="spellStart"/>
      <w:r w:rsidRPr="00370E77">
        <w:rPr>
          <w:rFonts w:ascii="Palatino Linotype" w:hAnsi="Palatino Linotype"/>
        </w:rPr>
        <w:t>Chilota</w:t>
      </w:r>
      <w:proofErr w:type="spellEnd"/>
      <w:r w:rsidRPr="00370E77">
        <w:rPr>
          <w:rFonts w:ascii="Palatino Linotype" w:hAnsi="Palatino Linotype"/>
        </w:rPr>
        <w:t xml:space="preserve"> 2007) who states that parents' attitude towards education influences their expectation which have great influence on their children’s education in one way or the other.  In the same vein, it also agrees with </w:t>
      </w:r>
      <w:proofErr w:type="spellStart"/>
      <w:r w:rsidRPr="00370E77">
        <w:rPr>
          <w:rFonts w:ascii="Palatino Linotype" w:hAnsi="Palatino Linotype"/>
        </w:rPr>
        <w:t>Hui</w:t>
      </w:r>
      <w:proofErr w:type="spellEnd"/>
      <w:r w:rsidRPr="00370E77">
        <w:rPr>
          <w:rFonts w:ascii="Palatino Linotype" w:hAnsi="Palatino Linotype"/>
        </w:rPr>
        <w:t xml:space="preserve"> (2002) who emphasized that students' anxieties over a perceived failure to perform up to parental expectations can harm self-esteem and lead to academic failure. The relationship between parental expectation and academic performance can be seen since parents of all classes realize the importance of education and good schooling for their children. Different families create environments that influence children intellectual growth and educational motivation in different ways. When a parent ignores his child questions and another parent makes a point of reading to his child every day, two different environments are created. The first parent has created an environment that operates against learning and the second has created an environment that promotes learning. This will influence the child's performance.</w:t>
      </w:r>
    </w:p>
    <w:p w:rsidR="00370E77" w:rsidRDefault="00370E77" w:rsidP="00370E77">
      <w:pPr>
        <w:pStyle w:val="PlainText"/>
        <w:tabs>
          <w:tab w:val="left" w:pos="142"/>
        </w:tabs>
        <w:rPr>
          <w:rFonts w:ascii="Palatino Linotype" w:hAnsi="Palatino Linotype"/>
          <w:sz w:val="22"/>
          <w:szCs w:val="22"/>
        </w:rPr>
      </w:pPr>
      <w:r w:rsidRPr="00370E77">
        <w:rPr>
          <w:rFonts w:ascii="Palatino Linotype" w:hAnsi="Palatino Linotype"/>
          <w:sz w:val="22"/>
          <w:szCs w:val="22"/>
        </w:rPr>
        <w:t xml:space="preserve">This study also discovered that there is significant relationship between guidance and counselling and students’ academic performance. This means that students’ academic performance can be improved as a result of the help given to students through guidance and counselling. Guidance and counselling here aids the students in the appraisal of their interest, abilities, values and personality traits so that they perform better academically. This study therefore, agrees with </w:t>
      </w:r>
      <w:proofErr w:type="spellStart"/>
      <w:r w:rsidRPr="00370E77">
        <w:rPr>
          <w:rFonts w:ascii="Palatino Linotype" w:hAnsi="Palatino Linotype"/>
          <w:sz w:val="22"/>
          <w:szCs w:val="22"/>
        </w:rPr>
        <w:t>Oluwatosin</w:t>
      </w:r>
      <w:proofErr w:type="spellEnd"/>
      <w:r w:rsidRPr="00370E77">
        <w:rPr>
          <w:rFonts w:ascii="Palatino Linotype" w:hAnsi="Palatino Linotype"/>
          <w:sz w:val="22"/>
          <w:szCs w:val="22"/>
        </w:rPr>
        <w:t xml:space="preserve"> (2016) who restated that through guidance and counselling the potentialities and limitations of in individuals can be pointed out, so they can be led to select subjects that they have the potential and interest in this will therefore allow them to perform well academically. This means that the educational information on their ability, aptitude and interest they get through guidance and counselling adds knowledge to improve their performance. </w:t>
      </w:r>
      <w:proofErr w:type="spellStart"/>
      <w:r w:rsidRPr="00370E77">
        <w:rPr>
          <w:rFonts w:ascii="Palatino Linotype" w:hAnsi="Palatino Linotype"/>
          <w:sz w:val="22"/>
          <w:szCs w:val="22"/>
        </w:rPr>
        <w:t>Arowolo</w:t>
      </w:r>
      <w:proofErr w:type="spellEnd"/>
      <w:r w:rsidRPr="00370E77">
        <w:rPr>
          <w:rFonts w:ascii="Palatino Linotype" w:hAnsi="Palatino Linotype"/>
          <w:sz w:val="22"/>
          <w:szCs w:val="22"/>
        </w:rPr>
        <w:t xml:space="preserve"> (2013) also concur with this finding when they state that schools with fully implemented guidance and counselling had students who earned higher grades. In relation to this finding also, </w:t>
      </w:r>
      <w:proofErr w:type="spellStart"/>
      <w:r w:rsidRPr="00370E77">
        <w:rPr>
          <w:rFonts w:ascii="Palatino Linotype" w:hAnsi="Palatino Linotype"/>
          <w:sz w:val="22"/>
          <w:szCs w:val="22"/>
        </w:rPr>
        <w:t>Da</w:t>
      </w:r>
      <w:r w:rsidRPr="00370E77">
        <w:rPr>
          <w:rFonts w:ascii="Palatino Linotype" w:hAnsi="Palatino Linotype"/>
          <w:spacing w:val="2"/>
          <w:sz w:val="22"/>
          <w:szCs w:val="22"/>
        </w:rPr>
        <w:t>s</w:t>
      </w:r>
      <w:r w:rsidRPr="00370E77">
        <w:rPr>
          <w:rFonts w:ascii="Palatino Linotype" w:hAnsi="Palatino Linotype"/>
          <w:spacing w:val="-4"/>
          <w:sz w:val="22"/>
          <w:szCs w:val="22"/>
        </w:rPr>
        <w:t>y</w:t>
      </w:r>
      <w:r w:rsidRPr="00370E77">
        <w:rPr>
          <w:rFonts w:ascii="Palatino Linotype" w:hAnsi="Palatino Linotype"/>
          <w:spacing w:val="2"/>
          <w:sz w:val="22"/>
          <w:szCs w:val="22"/>
        </w:rPr>
        <w:t>l</w:t>
      </w:r>
      <w:r w:rsidRPr="00370E77">
        <w:rPr>
          <w:rFonts w:ascii="Palatino Linotype" w:hAnsi="Palatino Linotype"/>
          <w:spacing w:val="-1"/>
          <w:sz w:val="22"/>
          <w:szCs w:val="22"/>
        </w:rPr>
        <w:t>v</w:t>
      </w:r>
      <w:r w:rsidRPr="00370E77">
        <w:rPr>
          <w:rFonts w:ascii="Palatino Linotype" w:hAnsi="Palatino Linotype"/>
          <w:sz w:val="22"/>
          <w:szCs w:val="22"/>
        </w:rPr>
        <w:t>a</w:t>
      </w:r>
      <w:proofErr w:type="spellEnd"/>
      <w:r w:rsidRPr="00370E77">
        <w:rPr>
          <w:rFonts w:ascii="Palatino Linotype" w:hAnsi="Palatino Linotype"/>
          <w:sz w:val="22"/>
          <w:szCs w:val="22"/>
        </w:rPr>
        <w:t xml:space="preserve"> (2015) found that underachieving students who received guidance and counselling improved significantly in their grades and self-rating scale of classroom </w:t>
      </w:r>
      <w:proofErr w:type="spellStart"/>
      <w:r w:rsidRPr="00370E77">
        <w:rPr>
          <w:rFonts w:ascii="Palatino Linotype" w:hAnsi="Palatino Linotype"/>
          <w:sz w:val="22"/>
          <w:szCs w:val="22"/>
        </w:rPr>
        <w:t>behaviour</w:t>
      </w:r>
      <w:proofErr w:type="spellEnd"/>
      <w:r w:rsidRPr="00370E77">
        <w:rPr>
          <w:rFonts w:ascii="Palatino Linotype" w:hAnsi="Palatino Linotype"/>
          <w:sz w:val="22"/>
          <w:szCs w:val="22"/>
        </w:rPr>
        <w:t xml:space="preserve">. Related to this finding is the finding by </w:t>
      </w:r>
      <w:proofErr w:type="spellStart"/>
      <w:r w:rsidRPr="00370E77">
        <w:rPr>
          <w:rFonts w:ascii="Palatino Linotype" w:hAnsi="Palatino Linotype"/>
          <w:sz w:val="22"/>
          <w:szCs w:val="22"/>
        </w:rPr>
        <w:t>A</w:t>
      </w:r>
      <w:r w:rsidRPr="00370E77">
        <w:rPr>
          <w:rFonts w:ascii="Palatino Linotype" w:hAnsi="Palatino Linotype"/>
          <w:spacing w:val="-1"/>
          <w:sz w:val="22"/>
          <w:szCs w:val="22"/>
        </w:rPr>
        <w:t>k</w:t>
      </w:r>
      <w:r w:rsidRPr="00370E77">
        <w:rPr>
          <w:rFonts w:ascii="Palatino Linotype" w:hAnsi="Palatino Linotype"/>
          <w:spacing w:val="2"/>
          <w:sz w:val="22"/>
          <w:szCs w:val="22"/>
        </w:rPr>
        <w:t>i</w:t>
      </w:r>
      <w:r w:rsidRPr="00370E77">
        <w:rPr>
          <w:rFonts w:ascii="Palatino Linotype" w:hAnsi="Palatino Linotype"/>
          <w:spacing w:val="-1"/>
          <w:sz w:val="22"/>
          <w:szCs w:val="22"/>
        </w:rPr>
        <w:t>n</w:t>
      </w:r>
      <w:r w:rsidRPr="00370E77">
        <w:rPr>
          <w:rFonts w:ascii="Palatino Linotype" w:hAnsi="Palatino Linotype"/>
          <w:sz w:val="22"/>
          <w:szCs w:val="22"/>
        </w:rPr>
        <w:t>a</w:t>
      </w:r>
      <w:r w:rsidRPr="00370E77">
        <w:rPr>
          <w:rFonts w:ascii="Palatino Linotype" w:hAnsi="Palatino Linotype"/>
          <w:spacing w:val="1"/>
          <w:sz w:val="22"/>
          <w:szCs w:val="22"/>
        </w:rPr>
        <w:t>d</w:t>
      </w:r>
      <w:r w:rsidRPr="00370E77">
        <w:rPr>
          <w:rFonts w:ascii="Palatino Linotype" w:hAnsi="Palatino Linotype"/>
          <w:sz w:val="22"/>
          <w:szCs w:val="22"/>
        </w:rPr>
        <w:t>e</w:t>
      </w:r>
      <w:proofErr w:type="spellEnd"/>
      <w:r w:rsidRPr="00370E77">
        <w:rPr>
          <w:rFonts w:ascii="Palatino Linotype" w:hAnsi="Palatino Linotype"/>
          <w:sz w:val="22"/>
          <w:szCs w:val="22"/>
        </w:rPr>
        <w:t xml:space="preserve"> (2012) that school guidance and counselling have a substantial impact on students' educational and personal development. He emphasized that guidance and counselling contributes directly to students' success in the classroom and beyond. This finding concurs with Ali (2002) who states that guidance and counselling facilitates the academic success of students in the school. Guidance and counselling therefore, enhances students' academic performance and promotes academic excellence. This study is also in agreement with Ali (2002) who states that guidance and counselling is considered as important part of the educational process as it enables the student to adjust better and fit in the school system. When a child adjust well in school and is assisted in finding his way around the complicated curriculum, he will definitely develop positive attitude towards the school. In the same way this agrees with Ali</w:t>
      </w:r>
      <w:r w:rsidRPr="00370E77">
        <w:rPr>
          <w:rFonts w:ascii="Palatino Linotype" w:hAnsi="Palatino Linotype"/>
          <w:caps/>
          <w:sz w:val="22"/>
          <w:szCs w:val="22"/>
        </w:rPr>
        <w:t xml:space="preserve"> (2012), </w:t>
      </w:r>
      <w:r w:rsidRPr="00370E77">
        <w:rPr>
          <w:rFonts w:ascii="Palatino Linotype" w:hAnsi="Palatino Linotype"/>
          <w:sz w:val="22"/>
          <w:szCs w:val="22"/>
        </w:rPr>
        <w:t xml:space="preserve">who posits that the </w:t>
      </w:r>
      <w:r w:rsidRPr="00370E77">
        <w:rPr>
          <w:rFonts w:ascii="Palatino Linotype" w:hAnsi="Palatino Linotype"/>
          <w:sz w:val="22"/>
          <w:szCs w:val="22"/>
        </w:rPr>
        <w:lastRenderedPageBreak/>
        <w:t xml:space="preserve">school brings together children of different cultural backgrounds, beliefs, interest and abilities. Guidance and counselling among students and can help the individual to develop the ability to make the best possible adjustment within new environment and this will enable him to develop positive attitude to school. This finding also confirms Baker and </w:t>
      </w:r>
      <w:proofErr w:type="spellStart"/>
      <w:r w:rsidRPr="00370E77">
        <w:rPr>
          <w:rFonts w:ascii="Palatino Linotype" w:hAnsi="Palatino Linotype"/>
          <w:sz w:val="22"/>
          <w:szCs w:val="22"/>
        </w:rPr>
        <w:t>Gerler</w:t>
      </w:r>
      <w:proofErr w:type="spellEnd"/>
      <w:r w:rsidRPr="00370E77">
        <w:rPr>
          <w:rFonts w:ascii="Palatino Linotype" w:hAnsi="Palatino Linotype"/>
          <w:sz w:val="22"/>
          <w:szCs w:val="22"/>
        </w:rPr>
        <w:t xml:space="preserve"> (2001) assertion that students who participated in a school counselling </w:t>
      </w:r>
      <w:proofErr w:type="spellStart"/>
      <w:r w:rsidRPr="00370E77">
        <w:rPr>
          <w:rFonts w:ascii="Palatino Linotype" w:hAnsi="Palatino Linotype"/>
          <w:sz w:val="22"/>
          <w:szCs w:val="22"/>
        </w:rPr>
        <w:t>programme</w:t>
      </w:r>
      <w:proofErr w:type="spellEnd"/>
      <w:r w:rsidRPr="00370E77">
        <w:rPr>
          <w:rFonts w:ascii="Palatino Linotype" w:hAnsi="Palatino Linotype"/>
          <w:sz w:val="22"/>
          <w:szCs w:val="22"/>
        </w:rPr>
        <w:t xml:space="preserve"> had significantly less inappropriate </w:t>
      </w:r>
      <w:proofErr w:type="spellStart"/>
      <w:r w:rsidRPr="00370E77">
        <w:rPr>
          <w:rFonts w:ascii="Palatino Linotype" w:hAnsi="Palatino Linotype"/>
          <w:sz w:val="22"/>
          <w:szCs w:val="22"/>
        </w:rPr>
        <w:t>behaviours</w:t>
      </w:r>
      <w:proofErr w:type="spellEnd"/>
      <w:r w:rsidRPr="00370E77">
        <w:rPr>
          <w:rFonts w:ascii="Palatino Linotype" w:hAnsi="Palatino Linotype"/>
          <w:sz w:val="22"/>
          <w:szCs w:val="22"/>
        </w:rPr>
        <w:t xml:space="preserve"> and positive attitude towards school than those students who did not participate in the counselling </w:t>
      </w:r>
      <w:proofErr w:type="spellStart"/>
      <w:r w:rsidRPr="00370E77">
        <w:rPr>
          <w:rFonts w:ascii="Palatino Linotype" w:hAnsi="Palatino Linotype"/>
          <w:sz w:val="22"/>
          <w:szCs w:val="22"/>
        </w:rPr>
        <w:t>programme</w:t>
      </w:r>
      <w:proofErr w:type="spellEnd"/>
      <w:r w:rsidRPr="00370E77">
        <w:rPr>
          <w:rFonts w:ascii="Palatino Linotype" w:hAnsi="Palatino Linotype"/>
          <w:sz w:val="22"/>
          <w:szCs w:val="22"/>
        </w:rPr>
        <w:t>.</w:t>
      </w:r>
    </w:p>
    <w:p w:rsidR="00370E77" w:rsidRPr="00370E77" w:rsidRDefault="00370E77" w:rsidP="00370E77">
      <w:pPr>
        <w:pStyle w:val="PlainText"/>
        <w:tabs>
          <w:tab w:val="left" w:pos="142"/>
        </w:tabs>
        <w:rPr>
          <w:rFonts w:ascii="Palatino Linotype" w:hAnsi="Palatino Linotype"/>
          <w:sz w:val="22"/>
          <w:szCs w:val="22"/>
        </w:rPr>
      </w:pPr>
    </w:p>
    <w:p w:rsidR="00370E77" w:rsidRPr="00370E77" w:rsidRDefault="00370E77" w:rsidP="00370E77">
      <w:pPr>
        <w:pStyle w:val="PlainText"/>
        <w:tabs>
          <w:tab w:val="left" w:pos="142"/>
        </w:tabs>
        <w:rPr>
          <w:rFonts w:ascii="Palatino Linotype" w:hAnsi="Palatino Linotype"/>
          <w:sz w:val="22"/>
          <w:szCs w:val="22"/>
        </w:rPr>
      </w:pPr>
      <w:r w:rsidRPr="00370E77">
        <w:rPr>
          <w:rFonts w:ascii="Palatino Linotype" w:hAnsi="Palatino Linotype"/>
          <w:sz w:val="22"/>
          <w:szCs w:val="22"/>
        </w:rPr>
        <w:t xml:space="preserve">From the result of the analysis of hypothesis three, it was observed that significant relationship exists between guidance and counselling and parental expectation.  This means that the provision of guidance and counselling plays a role in determining parental expectations. This study is in agreement with </w:t>
      </w:r>
      <w:proofErr w:type="spellStart"/>
      <w:r w:rsidRPr="00370E77">
        <w:rPr>
          <w:rFonts w:ascii="Palatino Linotype" w:hAnsi="Palatino Linotype"/>
          <w:sz w:val="22"/>
          <w:szCs w:val="22"/>
        </w:rPr>
        <w:t>Alao</w:t>
      </w:r>
      <w:proofErr w:type="spellEnd"/>
      <w:r w:rsidRPr="00370E77">
        <w:rPr>
          <w:rFonts w:ascii="Palatino Linotype" w:hAnsi="Palatino Linotype"/>
          <w:sz w:val="22"/>
          <w:szCs w:val="22"/>
        </w:rPr>
        <w:t xml:space="preserve"> (2005) which states that guidance and counselling plays a vital role in shaping students' parental expectation. Guidance and counselling therefore share significant relationship with parental expectations. In other words guidance and counselling has an impact on parental expectation. </w:t>
      </w:r>
    </w:p>
    <w:p w:rsidR="00370E77" w:rsidRDefault="00370E77" w:rsidP="00370E77">
      <w:pPr>
        <w:spacing w:after="0" w:line="240" w:lineRule="auto"/>
        <w:jc w:val="both"/>
        <w:rPr>
          <w:rFonts w:ascii="Palatino Linotype" w:hAnsi="Palatino Linotype"/>
          <w:b/>
          <w:bCs/>
        </w:rPr>
      </w:pPr>
    </w:p>
    <w:p w:rsidR="00370E77" w:rsidRPr="00370E77" w:rsidRDefault="00370E77" w:rsidP="00370E77">
      <w:pPr>
        <w:spacing w:after="0" w:line="240" w:lineRule="auto"/>
        <w:jc w:val="both"/>
        <w:rPr>
          <w:rFonts w:ascii="Palatino Linotype" w:hAnsi="Palatino Linotype"/>
          <w:b/>
          <w:bCs/>
        </w:rPr>
      </w:pPr>
      <w:r w:rsidRPr="00370E77">
        <w:rPr>
          <w:rFonts w:ascii="Palatino Linotype" w:hAnsi="Palatino Linotype"/>
          <w:b/>
          <w:bCs/>
        </w:rPr>
        <w:t>Conclusion</w:t>
      </w:r>
    </w:p>
    <w:p w:rsidR="00370E77" w:rsidRPr="00370E77" w:rsidRDefault="00370E77" w:rsidP="00370E77">
      <w:pPr>
        <w:pStyle w:val="PlainText"/>
        <w:rPr>
          <w:rFonts w:ascii="Palatino Linotype" w:hAnsi="Palatino Linotype"/>
          <w:sz w:val="22"/>
          <w:szCs w:val="22"/>
        </w:rPr>
      </w:pPr>
      <w:r w:rsidRPr="00370E77">
        <w:rPr>
          <w:rFonts w:ascii="Palatino Linotype" w:hAnsi="Palatino Linotype"/>
          <w:sz w:val="22"/>
          <w:szCs w:val="22"/>
        </w:rPr>
        <w:t>This study revealed that guidance and counselling and students’ parental expectations are highly related to students' academic performance. The findings of this study therefore have implication for students, teachers, parents and all stake holders in education. From the findings above, it is clear that guidance and counselling is very necessary in our secondary schools because it is useful and important to the students. It enables the student to have a sense of direction to be able to bring out the best in themselves. It helps the student to develop positive study habits which may lead to positive academic performance; it helps them to overcome any negative parental expectation. It also enables students to become higher achievers academically.</w:t>
      </w:r>
    </w:p>
    <w:p w:rsidR="00370E77" w:rsidRDefault="00370E77" w:rsidP="00370E77">
      <w:pPr>
        <w:spacing w:after="0" w:line="240" w:lineRule="auto"/>
        <w:jc w:val="both"/>
        <w:rPr>
          <w:rFonts w:ascii="Palatino Linotype" w:hAnsi="Palatino Linotype"/>
        </w:rPr>
      </w:pPr>
    </w:p>
    <w:p w:rsidR="00370E77" w:rsidRPr="00370E77" w:rsidRDefault="00370E77" w:rsidP="00370E77">
      <w:pPr>
        <w:spacing w:after="0" w:line="240" w:lineRule="auto"/>
        <w:jc w:val="both"/>
        <w:rPr>
          <w:rFonts w:ascii="Palatino Linotype" w:hAnsi="Palatino Linotype"/>
          <w:b/>
          <w:bCs/>
        </w:rPr>
      </w:pPr>
      <w:r w:rsidRPr="00370E77">
        <w:rPr>
          <w:rFonts w:ascii="Palatino Linotype" w:hAnsi="Palatino Linotype"/>
        </w:rPr>
        <w:t>It is also deduced that students in secondary school need guidance and counselling as it enhances their academic performance. It is through guidance and counselling that we can achieve quality education by encouraging, recognizing and fertilizing individual differences in students. This will serve as foundation for each student to plan and progress towards realistic educational, moral and mental goals. Guidance and counselling therefore, becomes imperative to student at secondary school level.</w:t>
      </w:r>
    </w:p>
    <w:p w:rsidR="00370E77" w:rsidRDefault="00370E77" w:rsidP="00370E77">
      <w:pPr>
        <w:spacing w:after="0" w:line="240" w:lineRule="auto"/>
        <w:jc w:val="both"/>
        <w:rPr>
          <w:rFonts w:ascii="Palatino Linotype" w:hAnsi="Palatino Linotype"/>
          <w:b/>
          <w:bCs/>
        </w:rPr>
      </w:pPr>
    </w:p>
    <w:p w:rsidR="00370E77" w:rsidRPr="00370E77" w:rsidRDefault="00370E77" w:rsidP="00370E77">
      <w:pPr>
        <w:spacing w:after="0" w:line="240" w:lineRule="auto"/>
        <w:jc w:val="both"/>
        <w:rPr>
          <w:rFonts w:ascii="Palatino Linotype" w:hAnsi="Palatino Linotype"/>
          <w:b/>
          <w:bCs/>
        </w:rPr>
      </w:pPr>
      <w:r w:rsidRPr="00370E77">
        <w:rPr>
          <w:rFonts w:ascii="Palatino Linotype" w:hAnsi="Palatino Linotype"/>
          <w:b/>
          <w:bCs/>
        </w:rPr>
        <w:t>Recommendations</w:t>
      </w:r>
    </w:p>
    <w:p w:rsidR="00370E77" w:rsidRPr="00370E77" w:rsidRDefault="00370E77" w:rsidP="00370E77">
      <w:pPr>
        <w:pStyle w:val="PlainText"/>
        <w:numPr>
          <w:ilvl w:val="0"/>
          <w:numId w:val="21"/>
        </w:numPr>
        <w:tabs>
          <w:tab w:val="left" w:pos="360"/>
        </w:tabs>
        <w:ind w:left="450"/>
        <w:rPr>
          <w:rFonts w:ascii="Palatino Linotype" w:hAnsi="Palatino Linotype"/>
          <w:sz w:val="22"/>
          <w:szCs w:val="22"/>
        </w:rPr>
      </w:pPr>
      <w:r w:rsidRPr="00370E77">
        <w:rPr>
          <w:rFonts w:ascii="Palatino Linotype" w:hAnsi="Palatino Linotype"/>
          <w:sz w:val="22"/>
          <w:szCs w:val="22"/>
        </w:rPr>
        <w:t xml:space="preserve">It was discovered that children are true reflection of their parents and that parental expectation has significant relationship with guidance and counselling. The counsellor therefore, should make the parents to be aware that their behavior can to a large extent affect their children’s academic performances. They should also know that they are key factors in the development of their children’s performance. </w:t>
      </w:r>
    </w:p>
    <w:p w:rsidR="00370E77" w:rsidRPr="00370E77" w:rsidRDefault="00370E77" w:rsidP="00370E77">
      <w:pPr>
        <w:pStyle w:val="PlainText"/>
        <w:numPr>
          <w:ilvl w:val="0"/>
          <w:numId w:val="21"/>
        </w:numPr>
        <w:tabs>
          <w:tab w:val="left" w:pos="142"/>
        </w:tabs>
        <w:ind w:left="450"/>
        <w:rPr>
          <w:rFonts w:ascii="Palatino Linotype" w:hAnsi="Palatino Linotype"/>
          <w:sz w:val="22"/>
          <w:szCs w:val="22"/>
        </w:rPr>
      </w:pPr>
      <w:r w:rsidRPr="00370E77">
        <w:rPr>
          <w:rFonts w:ascii="Palatino Linotype" w:hAnsi="Palatino Linotype"/>
          <w:sz w:val="22"/>
          <w:szCs w:val="22"/>
        </w:rPr>
        <w:t xml:space="preserve">It was found that guidance and counselling affects </w:t>
      </w:r>
      <w:proofErr w:type="spellStart"/>
      <w:r w:rsidRPr="00370E77">
        <w:rPr>
          <w:rFonts w:ascii="Palatino Linotype" w:hAnsi="Palatino Linotype"/>
          <w:sz w:val="22"/>
          <w:szCs w:val="22"/>
        </w:rPr>
        <w:t>students</w:t>
      </w:r>
      <w:proofErr w:type="spellEnd"/>
      <w:r w:rsidRPr="00370E77">
        <w:rPr>
          <w:rFonts w:ascii="Palatino Linotype" w:hAnsi="Palatino Linotype"/>
          <w:sz w:val="22"/>
          <w:szCs w:val="22"/>
        </w:rPr>
        <w:t xml:space="preserve"> academic performance, government should therefore monitor and supervise the efficiency with which the guidance and counselling services are rendered. </w:t>
      </w:r>
      <w:r w:rsidRPr="00370E77">
        <w:rPr>
          <w:rFonts w:ascii="Palatino Linotype" w:hAnsi="Palatino Linotype"/>
          <w:bCs/>
          <w:sz w:val="22"/>
          <w:szCs w:val="22"/>
        </w:rPr>
        <w:t xml:space="preserve">Since guidance and counselling has significant relationship with students' academic performance </w:t>
      </w:r>
      <w:r w:rsidRPr="00370E77">
        <w:rPr>
          <w:rFonts w:ascii="Palatino Linotype" w:hAnsi="Palatino Linotype"/>
          <w:sz w:val="22"/>
          <w:szCs w:val="22"/>
        </w:rPr>
        <w:t xml:space="preserve">the government should employ qualified guidance counsellors and post one or two counsellors to each secondary school in the state. </w:t>
      </w:r>
    </w:p>
    <w:p w:rsidR="00370E77" w:rsidRPr="00370E77" w:rsidRDefault="00370E77" w:rsidP="00370E77">
      <w:pPr>
        <w:pStyle w:val="PlainText"/>
        <w:numPr>
          <w:ilvl w:val="0"/>
          <w:numId w:val="21"/>
        </w:numPr>
        <w:tabs>
          <w:tab w:val="left" w:pos="142"/>
        </w:tabs>
        <w:ind w:left="450"/>
        <w:rPr>
          <w:rFonts w:ascii="Palatino Linotype" w:hAnsi="Palatino Linotype"/>
          <w:sz w:val="22"/>
          <w:szCs w:val="22"/>
        </w:rPr>
      </w:pPr>
      <w:r w:rsidRPr="00370E77">
        <w:rPr>
          <w:rFonts w:ascii="Palatino Linotype" w:hAnsi="Palatino Linotype"/>
          <w:sz w:val="22"/>
          <w:szCs w:val="22"/>
        </w:rPr>
        <w:lastRenderedPageBreak/>
        <w:t xml:space="preserve">The counsellor should therefore assist students to develop effective study habits so as to improve their academic performance and reduce the level of </w:t>
      </w:r>
      <w:proofErr w:type="spellStart"/>
      <w:r w:rsidRPr="00370E77">
        <w:rPr>
          <w:rFonts w:ascii="Palatino Linotype" w:hAnsi="Palatino Linotype"/>
          <w:sz w:val="22"/>
          <w:szCs w:val="22"/>
        </w:rPr>
        <w:t>fairlure</w:t>
      </w:r>
      <w:proofErr w:type="spellEnd"/>
      <w:r w:rsidRPr="00370E77">
        <w:rPr>
          <w:rFonts w:ascii="Palatino Linotype" w:hAnsi="Palatino Linotype"/>
          <w:sz w:val="22"/>
          <w:szCs w:val="22"/>
        </w:rPr>
        <w:t xml:space="preserve"> among senior secondary schools at the Senior Secondary Certificate Examination especially in </w:t>
      </w:r>
      <w:proofErr w:type="spellStart"/>
      <w:r w:rsidRPr="00370E77">
        <w:rPr>
          <w:rFonts w:ascii="Palatino Linotype" w:hAnsi="Palatino Linotype"/>
          <w:sz w:val="22"/>
          <w:szCs w:val="22"/>
        </w:rPr>
        <w:t>Katsina</w:t>
      </w:r>
      <w:proofErr w:type="spellEnd"/>
      <w:r w:rsidRPr="00370E77">
        <w:rPr>
          <w:rFonts w:ascii="Palatino Linotype" w:hAnsi="Palatino Linotype"/>
          <w:sz w:val="22"/>
          <w:szCs w:val="22"/>
        </w:rPr>
        <w:t xml:space="preserve"> State. </w:t>
      </w:r>
    </w:p>
    <w:p w:rsidR="00370E77" w:rsidRPr="00370E77" w:rsidRDefault="00370E77" w:rsidP="00370E77">
      <w:pPr>
        <w:pStyle w:val="PlainText"/>
        <w:numPr>
          <w:ilvl w:val="0"/>
          <w:numId w:val="21"/>
        </w:numPr>
        <w:tabs>
          <w:tab w:val="left" w:pos="142"/>
        </w:tabs>
        <w:ind w:left="450"/>
        <w:rPr>
          <w:rFonts w:ascii="Palatino Linotype" w:hAnsi="Palatino Linotype"/>
          <w:sz w:val="22"/>
          <w:szCs w:val="22"/>
        </w:rPr>
      </w:pPr>
      <w:r w:rsidRPr="00370E77">
        <w:rPr>
          <w:rFonts w:ascii="Palatino Linotype" w:hAnsi="Palatino Linotype"/>
          <w:sz w:val="22"/>
          <w:szCs w:val="22"/>
        </w:rPr>
        <w:t xml:space="preserve">The counsellor needs to encourage the students to open up to them, so that they can help them especially those with negative parents. They also find ways of helping parents know that their behavior towards their children affects their performance. </w:t>
      </w:r>
    </w:p>
    <w:p w:rsidR="00370E77" w:rsidRPr="00370E77" w:rsidRDefault="00370E77" w:rsidP="00370E77">
      <w:pPr>
        <w:pStyle w:val="PlainText"/>
        <w:numPr>
          <w:ilvl w:val="0"/>
          <w:numId w:val="21"/>
        </w:numPr>
        <w:tabs>
          <w:tab w:val="left" w:pos="142"/>
        </w:tabs>
        <w:ind w:left="450"/>
        <w:rPr>
          <w:rFonts w:ascii="Palatino Linotype" w:hAnsi="Palatino Linotype"/>
          <w:sz w:val="22"/>
          <w:szCs w:val="22"/>
        </w:rPr>
      </w:pPr>
      <w:r w:rsidRPr="00370E77">
        <w:rPr>
          <w:rFonts w:ascii="Palatino Linotype" w:hAnsi="Palatino Linotype"/>
          <w:sz w:val="22"/>
          <w:szCs w:val="22"/>
        </w:rPr>
        <w:t>The counsellor should enlighten the parents that they have a significant role to play since parental expectation and academic performance have significant relationship. The parents should assist their children to develop effective study habits by encouraging and guiding them in their studies and making sure that they have planned how to study on weekly, monthly or termly basis.</w:t>
      </w:r>
    </w:p>
    <w:p w:rsidR="00370E77" w:rsidRPr="00370E77" w:rsidRDefault="00370E77" w:rsidP="00370E77">
      <w:pPr>
        <w:spacing w:after="0" w:line="240" w:lineRule="auto"/>
        <w:rPr>
          <w:rFonts w:ascii="Palatino Linotype" w:hAnsi="Palatino Linotype"/>
          <w:b/>
          <w:bCs/>
        </w:rPr>
      </w:pPr>
      <w:r w:rsidRPr="00370E77">
        <w:rPr>
          <w:rFonts w:ascii="Palatino Linotype" w:hAnsi="Palatino Linotype"/>
          <w:b/>
          <w:bCs/>
        </w:rPr>
        <w:t>References</w:t>
      </w:r>
    </w:p>
    <w:p w:rsidR="00370E77" w:rsidRPr="00370E77" w:rsidRDefault="00370E77" w:rsidP="00370E77">
      <w:pPr>
        <w:widowControl w:val="0"/>
        <w:autoSpaceDE w:val="0"/>
        <w:autoSpaceDN w:val="0"/>
        <w:adjustRightInd w:val="0"/>
        <w:spacing w:after="0" w:line="240" w:lineRule="auto"/>
        <w:ind w:left="720" w:right="78" w:hanging="720"/>
        <w:jc w:val="both"/>
        <w:rPr>
          <w:rFonts w:ascii="Palatino Linotype" w:hAnsi="Palatino Linotype"/>
        </w:rPr>
      </w:pPr>
      <w:proofErr w:type="spellStart"/>
      <w:r w:rsidRPr="00370E77">
        <w:rPr>
          <w:rFonts w:ascii="Palatino Linotype" w:hAnsi="Palatino Linotype"/>
        </w:rPr>
        <w:t>A</w:t>
      </w:r>
      <w:r w:rsidRPr="00370E77">
        <w:rPr>
          <w:rFonts w:ascii="Palatino Linotype" w:hAnsi="Palatino Linotype"/>
          <w:spacing w:val="-1"/>
        </w:rPr>
        <w:t>k</w:t>
      </w:r>
      <w:r w:rsidRPr="00370E77">
        <w:rPr>
          <w:rFonts w:ascii="Palatino Linotype" w:hAnsi="Palatino Linotype"/>
          <w:spacing w:val="2"/>
        </w:rPr>
        <w:t>i</w:t>
      </w:r>
      <w:r w:rsidRPr="00370E77">
        <w:rPr>
          <w:rFonts w:ascii="Palatino Linotype" w:hAnsi="Palatino Linotype"/>
          <w:spacing w:val="-1"/>
        </w:rPr>
        <w:t>n</w:t>
      </w:r>
      <w:r w:rsidRPr="00370E77">
        <w:rPr>
          <w:rFonts w:ascii="Palatino Linotype" w:hAnsi="Palatino Linotype"/>
        </w:rPr>
        <w:t>a</w:t>
      </w:r>
      <w:r w:rsidRPr="00370E77">
        <w:rPr>
          <w:rFonts w:ascii="Palatino Linotype" w:hAnsi="Palatino Linotype"/>
          <w:spacing w:val="1"/>
        </w:rPr>
        <w:t>d</w:t>
      </w:r>
      <w:r w:rsidRPr="00370E77">
        <w:rPr>
          <w:rFonts w:ascii="Palatino Linotype" w:hAnsi="Palatino Linotype"/>
        </w:rPr>
        <w:t>e</w:t>
      </w:r>
      <w:proofErr w:type="spellEnd"/>
      <w:r w:rsidRPr="00370E77">
        <w:rPr>
          <w:rFonts w:ascii="Palatino Linotype" w:hAnsi="Palatino Linotype"/>
          <w:spacing w:val="5"/>
        </w:rPr>
        <w:t xml:space="preserve"> </w:t>
      </w:r>
      <w:r w:rsidRPr="00370E77">
        <w:rPr>
          <w:rFonts w:ascii="Palatino Linotype" w:hAnsi="Palatino Linotype"/>
        </w:rPr>
        <w:t>E.</w:t>
      </w:r>
      <w:r w:rsidRPr="00370E77">
        <w:rPr>
          <w:rFonts w:ascii="Palatino Linotype" w:hAnsi="Palatino Linotype"/>
          <w:spacing w:val="10"/>
        </w:rPr>
        <w:t xml:space="preserve"> </w:t>
      </w:r>
      <w:r w:rsidRPr="00370E77">
        <w:rPr>
          <w:rFonts w:ascii="Palatino Linotype" w:hAnsi="Palatino Linotype"/>
          <w:spacing w:val="-2"/>
        </w:rPr>
        <w:t>A</w:t>
      </w:r>
      <w:r w:rsidRPr="00370E77">
        <w:rPr>
          <w:rFonts w:ascii="Palatino Linotype" w:hAnsi="Palatino Linotype"/>
        </w:rPr>
        <w:t>.</w:t>
      </w:r>
      <w:r w:rsidRPr="00370E77">
        <w:rPr>
          <w:rFonts w:ascii="Palatino Linotype" w:hAnsi="Palatino Linotype"/>
          <w:spacing w:val="10"/>
        </w:rPr>
        <w:t xml:space="preserve"> </w:t>
      </w:r>
      <w:r w:rsidRPr="00370E77">
        <w:rPr>
          <w:rFonts w:ascii="Palatino Linotype" w:hAnsi="Palatino Linotype"/>
          <w:spacing w:val="1"/>
        </w:rPr>
        <w:t>(2012)</w:t>
      </w:r>
      <w:r w:rsidRPr="00370E77">
        <w:rPr>
          <w:rFonts w:ascii="Palatino Linotype" w:hAnsi="Palatino Linotype"/>
        </w:rPr>
        <w:t>.</w:t>
      </w:r>
      <w:r w:rsidRPr="00370E77">
        <w:rPr>
          <w:rFonts w:ascii="Palatino Linotype" w:hAnsi="Palatino Linotype"/>
          <w:spacing w:val="6"/>
        </w:rPr>
        <w:t xml:space="preserve"> </w:t>
      </w:r>
      <w:r w:rsidRPr="00370E77">
        <w:rPr>
          <w:rFonts w:ascii="Palatino Linotype" w:hAnsi="Palatino Linotype"/>
          <w:spacing w:val="1"/>
        </w:rPr>
        <w:t>I</w:t>
      </w:r>
      <w:r w:rsidRPr="00370E77">
        <w:rPr>
          <w:rFonts w:ascii="Palatino Linotype" w:hAnsi="Palatino Linotype"/>
          <w:spacing w:val="-1"/>
        </w:rPr>
        <w:t>n</w:t>
      </w:r>
      <w:r w:rsidRPr="00370E77">
        <w:rPr>
          <w:rFonts w:ascii="Palatino Linotype" w:hAnsi="Palatino Linotype"/>
        </w:rPr>
        <w:t>tr</w:t>
      </w:r>
      <w:r w:rsidRPr="00370E77">
        <w:rPr>
          <w:rFonts w:ascii="Palatino Linotype" w:hAnsi="Palatino Linotype"/>
          <w:spacing w:val="1"/>
        </w:rPr>
        <w:t>od</w:t>
      </w:r>
      <w:r w:rsidRPr="00370E77">
        <w:rPr>
          <w:rFonts w:ascii="Palatino Linotype" w:hAnsi="Palatino Linotype"/>
          <w:spacing w:val="-1"/>
        </w:rPr>
        <w:t>u</w:t>
      </w:r>
      <w:r w:rsidRPr="00370E77">
        <w:rPr>
          <w:rFonts w:ascii="Palatino Linotype" w:hAnsi="Palatino Linotype"/>
        </w:rPr>
        <w:t>cti</w:t>
      </w:r>
      <w:r w:rsidRPr="00370E77">
        <w:rPr>
          <w:rFonts w:ascii="Palatino Linotype" w:hAnsi="Palatino Linotype"/>
          <w:spacing w:val="1"/>
        </w:rPr>
        <w:t>o</w:t>
      </w:r>
      <w:r w:rsidRPr="00370E77">
        <w:rPr>
          <w:rFonts w:ascii="Palatino Linotype" w:hAnsi="Palatino Linotype"/>
        </w:rPr>
        <w:t>n to</w:t>
      </w:r>
      <w:r w:rsidRPr="00370E77">
        <w:rPr>
          <w:rFonts w:ascii="Palatino Linotype" w:hAnsi="Palatino Linotype"/>
          <w:spacing w:val="10"/>
        </w:rPr>
        <w:t xml:space="preserve"> </w:t>
      </w:r>
      <w:r w:rsidRPr="00370E77">
        <w:rPr>
          <w:rFonts w:ascii="Palatino Linotype" w:hAnsi="Palatino Linotype"/>
        </w:rPr>
        <w:t>M</w:t>
      </w:r>
      <w:r w:rsidRPr="00370E77">
        <w:rPr>
          <w:rFonts w:ascii="Palatino Linotype" w:hAnsi="Palatino Linotype"/>
          <w:spacing w:val="2"/>
        </w:rPr>
        <w:t>o</w:t>
      </w:r>
      <w:r w:rsidRPr="00370E77">
        <w:rPr>
          <w:rFonts w:ascii="Palatino Linotype" w:hAnsi="Palatino Linotype"/>
          <w:spacing w:val="1"/>
        </w:rPr>
        <w:t>d</w:t>
      </w:r>
      <w:r w:rsidRPr="00370E77">
        <w:rPr>
          <w:rFonts w:ascii="Palatino Linotype" w:hAnsi="Palatino Linotype"/>
        </w:rPr>
        <w:t>e</w:t>
      </w:r>
      <w:r w:rsidRPr="00370E77">
        <w:rPr>
          <w:rFonts w:ascii="Palatino Linotype" w:hAnsi="Palatino Linotype"/>
          <w:spacing w:val="1"/>
        </w:rPr>
        <w:t>r</w:t>
      </w:r>
      <w:r w:rsidRPr="00370E77">
        <w:rPr>
          <w:rFonts w:ascii="Palatino Linotype" w:hAnsi="Palatino Linotype"/>
        </w:rPr>
        <w:t>n G</w:t>
      </w:r>
      <w:r w:rsidRPr="00370E77">
        <w:rPr>
          <w:rFonts w:ascii="Palatino Linotype" w:hAnsi="Palatino Linotype"/>
          <w:spacing w:val="-1"/>
        </w:rPr>
        <w:t>u</w:t>
      </w:r>
      <w:r w:rsidRPr="00370E77">
        <w:rPr>
          <w:rFonts w:ascii="Palatino Linotype" w:hAnsi="Palatino Linotype"/>
        </w:rPr>
        <w:t>i</w:t>
      </w:r>
      <w:r w:rsidRPr="00370E77">
        <w:rPr>
          <w:rFonts w:ascii="Palatino Linotype" w:hAnsi="Palatino Linotype"/>
          <w:spacing w:val="1"/>
        </w:rPr>
        <w:t>d</w:t>
      </w:r>
      <w:r w:rsidRPr="00370E77">
        <w:rPr>
          <w:rFonts w:ascii="Palatino Linotype" w:hAnsi="Palatino Linotype"/>
        </w:rPr>
        <w:t>a</w:t>
      </w:r>
      <w:r w:rsidRPr="00370E77">
        <w:rPr>
          <w:rFonts w:ascii="Palatino Linotype" w:hAnsi="Palatino Linotype"/>
          <w:spacing w:val="-1"/>
        </w:rPr>
        <w:t>n</w:t>
      </w:r>
      <w:r w:rsidRPr="00370E77">
        <w:rPr>
          <w:rFonts w:ascii="Palatino Linotype" w:hAnsi="Palatino Linotype"/>
        </w:rPr>
        <w:t xml:space="preserve">ce  </w:t>
      </w:r>
      <w:r w:rsidRPr="00370E77">
        <w:rPr>
          <w:rFonts w:ascii="Palatino Linotype" w:hAnsi="Palatino Linotype"/>
          <w:spacing w:val="2"/>
        </w:rPr>
        <w:t xml:space="preserve"> </w:t>
      </w:r>
      <w:r w:rsidRPr="00370E77">
        <w:rPr>
          <w:rFonts w:ascii="Palatino Linotype" w:hAnsi="Palatino Linotype"/>
          <w:spacing w:val="3"/>
        </w:rPr>
        <w:t>a</w:t>
      </w:r>
      <w:r w:rsidRPr="00370E77">
        <w:rPr>
          <w:rFonts w:ascii="Palatino Linotype" w:hAnsi="Palatino Linotype"/>
          <w:spacing w:val="-1"/>
        </w:rPr>
        <w:t>n</w:t>
      </w:r>
      <w:r w:rsidRPr="00370E77">
        <w:rPr>
          <w:rFonts w:ascii="Palatino Linotype" w:hAnsi="Palatino Linotype"/>
        </w:rPr>
        <w:t xml:space="preserve">d  </w:t>
      </w:r>
      <w:r w:rsidRPr="00370E77">
        <w:rPr>
          <w:rFonts w:ascii="Palatino Linotype" w:hAnsi="Palatino Linotype"/>
          <w:spacing w:val="6"/>
        </w:rPr>
        <w:t xml:space="preserve"> </w:t>
      </w:r>
      <w:r w:rsidRPr="00370E77">
        <w:rPr>
          <w:rFonts w:ascii="Palatino Linotype" w:hAnsi="Palatino Linotype"/>
          <w:spacing w:val="-1"/>
        </w:rPr>
        <w:t>C</w:t>
      </w:r>
      <w:r w:rsidRPr="00370E77">
        <w:rPr>
          <w:rFonts w:ascii="Palatino Linotype" w:hAnsi="Palatino Linotype"/>
          <w:spacing w:val="1"/>
        </w:rPr>
        <w:t>o</w:t>
      </w:r>
      <w:r w:rsidRPr="00370E77">
        <w:rPr>
          <w:rFonts w:ascii="Palatino Linotype" w:hAnsi="Palatino Linotype"/>
          <w:spacing w:val="-1"/>
        </w:rPr>
        <w:t>u</w:t>
      </w:r>
      <w:r w:rsidRPr="00370E77">
        <w:rPr>
          <w:rFonts w:ascii="Palatino Linotype" w:hAnsi="Palatino Linotype"/>
          <w:spacing w:val="1"/>
        </w:rPr>
        <w:t>n</w:t>
      </w:r>
      <w:r w:rsidRPr="00370E77">
        <w:rPr>
          <w:rFonts w:ascii="Palatino Linotype" w:hAnsi="Palatino Linotype"/>
          <w:spacing w:val="-1"/>
        </w:rPr>
        <w:t>s</w:t>
      </w:r>
      <w:r w:rsidRPr="00370E77">
        <w:rPr>
          <w:rFonts w:ascii="Palatino Linotype" w:hAnsi="Palatino Linotype"/>
        </w:rPr>
        <w:t>ell</w:t>
      </w:r>
      <w:r w:rsidRPr="00370E77">
        <w:rPr>
          <w:rFonts w:ascii="Palatino Linotype" w:hAnsi="Palatino Linotype"/>
          <w:spacing w:val="2"/>
        </w:rPr>
        <w:t>i</w:t>
      </w:r>
      <w:r w:rsidRPr="00370E77">
        <w:rPr>
          <w:rFonts w:ascii="Palatino Linotype" w:hAnsi="Palatino Linotype"/>
          <w:spacing w:val="1"/>
        </w:rPr>
        <w:t>n</w:t>
      </w:r>
      <w:r w:rsidRPr="00370E77">
        <w:rPr>
          <w:rFonts w:ascii="Palatino Linotype" w:hAnsi="Palatino Linotype"/>
          <w:spacing w:val="-1"/>
        </w:rPr>
        <w:t>g</w:t>
      </w:r>
      <w:r w:rsidRPr="00370E77">
        <w:rPr>
          <w:rFonts w:ascii="Palatino Linotype" w:hAnsi="Palatino Linotype"/>
        </w:rPr>
        <w:t xml:space="preserve">:   A  </w:t>
      </w:r>
      <w:r w:rsidRPr="00370E77">
        <w:rPr>
          <w:rFonts w:ascii="Palatino Linotype" w:hAnsi="Palatino Linotype"/>
          <w:spacing w:val="5"/>
        </w:rPr>
        <w:t xml:space="preserve"> </w:t>
      </w:r>
      <w:r w:rsidRPr="00370E77">
        <w:rPr>
          <w:rFonts w:ascii="Palatino Linotype" w:hAnsi="Palatino Linotype"/>
          <w:spacing w:val="1"/>
        </w:rPr>
        <w:t>B</w:t>
      </w:r>
      <w:r w:rsidRPr="00370E77">
        <w:rPr>
          <w:rFonts w:ascii="Palatino Linotype" w:hAnsi="Palatino Linotype"/>
        </w:rPr>
        <w:t xml:space="preserve">asic  </w:t>
      </w:r>
      <w:r w:rsidRPr="00370E77">
        <w:rPr>
          <w:rFonts w:ascii="Palatino Linotype" w:hAnsi="Palatino Linotype"/>
          <w:spacing w:val="4"/>
        </w:rPr>
        <w:t xml:space="preserve"> </w:t>
      </w:r>
      <w:r w:rsidRPr="00370E77">
        <w:rPr>
          <w:rFonts w:ascii="Palatino Linotype" w:hAnsi="Palatino Linotype"/>
          <w:spacing w:val="3"/>
        </w:rPr>
        <w:t>T</w:t>
      </w:r>
      <w:r w:rsidRPr="00370E77">
        <w:rPr>
          <w:rFonts w:ascii="Palatino Linotype" w:hAnsi="Palatino Linotype"/>
        </w:rPr>
        <w:t>e</w:t>
      </w:r>
      <w:r w:rsidRPr="00370E77">
        <w:rPr>
          <w:rFonts w:ascii="Palatino Linotype" w:hAnsi="Palatino Linotype"/>
          <w:spacing w:val="-1"/>
        </w:rPr>
        <w:t>x</w:t>
      </w:r>
      <w:r w:rsidRPr="00370E77">
        <w:rPr>
          <w:rFonts w:ascii="Palatino Linotype" w:hAnsi="Palatino Linotype"/>
        </w:rPr>
        <w:t xml:space="preserve">t  </w:t>
      </w:r>
      <w:r w:rsidRPr="00370E77">
        <w:rPr>
          <w:rFonts w:ascii="Palatino Linotype" w:hAnsi="Palatino Linotype"/>
          <w:spacing w:val="5"/>
        </w:rPr>
        <w:t xml:space="preserve"> </w:t>
      </w:r>
      <w:proofErr w:type="gramStart"/>
      <w:r w:rsidRPr="00370E77">
        <w:rPr>
          <w:rFonts w:ascii="Palatino Linotype" w:hAnsi="Palatino Linotype"/>
        </w:rPr>
        <w:t>F</w:t>
      </w:r>
      <w:r w:rsidRPr="00370E77">
        <w:rPr>
          <w:rFonts w:ascii="Palatino Linotype" w:hAnsi="Palatino Linotype"/>
          <w:spacing w:val="1"/>
        </w:rPr>
        <w:t>o</w:t>
      </w:r>
      <w:r w:rsidRPr="00370E77">
        <w:rPr>
          <w:rFonts w:ascii="Palatino Linotype" w:hAnsi="Palatino Linotype"/>
        </w:rPr>
        <w:t>r</w:t>
      </w:r>
      <w:proofErr w:type="gramEnd"/>
      <w:r w:rsidRPr="00370E77">
        <w:rPr>
          <w:rFonts w:ascii="Palatino Linotype" w:hAnsi="Palatino Linotype"/>
        </w:rPr>
        <w:t xml:space="preserve"> </w:t>
      </w:r>
      <w:r w:rsidRPr="00370E77">
        <w:rPr>
          <w:rFonts w:ascii="Palatino Linotype" w:hAnsi="Palatino Linotype"/>
          <w:spacing w:val="3"/>
        </w:rPr>
        <w:t>T</w:t>
      </w:r>
      <w:r w:rsidRPr="00370E77">
        <w:rPr>
          <w:rFonts w:ascii="Palatino Linotype" w:hAnsi="Palatino Linotype"/>
        </w:rPr>
        <w:t>e</w:t>
      </w:r>
      <w:r w:rsidRPr="00370E77">
        <w:rPr>
          <w:rFonts w:ascii="Palatino Linotype" w:hAnsi="Palatino Linotype"/>
          <w:spacing w:val="1"/>
        </w:rPr>
        <w:t>r</w:t>
      </w:r>
      <w:r w:rsidRPr="00370E77">
        <w:rPr>
          <w:rFonts w:ascii="Palatino Linotype" w:hAnsi="Palatino Linotype"/>
        </w:rPr>
        <w:t>tia</w:t>
      </w:r>
      <w:r w:rsidRPr="00370E77">
        <w:rPr>
          <w:rFonts w:ascii="Palatino Linotype" w:hAnsi="Palatino Linotype"/>
          <w:spacing w:val="1"/>
        </w:rPr>
        <w:t>r</w:t>
      </w:r>
      <w:r w:rsidRPr="00370E77">
        <w:rPr>
          <w:rFonts w:ascii="Palatino Linotype" w:hAnsi="Palatino Linotype"/>
        </w:rPr>
        <w:t>y</w:t>
      </w:r>
      <w:r w:rsidRPr="00370E77">
        <w:rPr>
          <w:rFonts w:ascii="Palatino Linotype" w:hAnsi="Palatino Linotype"/>
          <w:spacing w:val="-9"/>
        </w:rPr>
        <w:t xml:space="preserve"> </w:t>
      </w:r>
      <w:r w:rsidRPr="00370E77">
        <w:rPr>
          <w:rFonts w:ascii="Palatino Linotype" w:hAnsi="Palatino Linotype"/>
          <w:spacing w:val="1"/>
        </w:rPr>
        <w:t>I</w:t>
      </w:r>
      <w:r w:rsidRPr="00370E77">
        <w:rPr>
          <w:rFonts w:ascii="Palatino Linotype" w:hAnsi="Palatino Linotype"/>
          <w:spacing w:val="-1"/>
        </w:rPr>
        <w:t>ns</w:t>
      </w:r>
      <w:r w:rsidRPr="00370E77">
        <w:rPr>
          <w:rFonts w:ascii="Palatino Linotype" w:hAnsi="Palatino Linotype"/>
        </w:rPr>
        <w:t>t</w:t>
      </w:r>
      <w:r w:rsidRPr="00370E77">
        <w:rPr>
          <w:rFonts w:ascii="Palatino Linotype" w:hAnsi="Palatino Linotype"/>
          <w:spacing w:val="2"/>
        </w:rPr>
        <w:t>i</w:t>
      </w:r>
      <w:r w:rsidRPr="00370E77">
        <w:rPr>
          <w:rFonts w:ascii="Palatino Linotype" w:hAnsi="Palatino Linotype"/>
        </w:rPr>
        <w:t>t</w:t>
      </w:r>
      <w:r w:rsidRPr="00370E77">
        <w:rPr>
          <w:rFonts w:ascii="Palatino Linotype" w:hAnsi="Palatino Linotype"/>
          <w:spacing w:val="-1"/>
        </w:rPr>
        <w:t>u</w:t>
      </w:r>
      <w:r w:rsidRPr="00370E77">
        <w:rPr>
          <w:rFonts w:ascii="Palatino Linotype" w:hAnsi="Palatino Linotype"/>
          <w:spacing w:val="2"/>
        </w:rPr>
        <w:t>t</w:t>
      </w:r>
      <w:r w:rsidRPr="00370E77">
        <w:rPr>
          <w:rFonts w:ascii="Palatino Linotype" w:hAnsi="Palatino Linotype"/>
        </w:rPr>
        <w:t>i</w:t>
      </w:r>
      <w:r w:rsidRPr="00370E77">
        <w:rPr>
          <w:rFonts w:ascii="Palatino Linotype" w:hAnsi="Palatino Linotype"/>
          <w:spacing w:val="1"/>
        </w:rPr>
        <w:t>o</w:t>
      </w:r>
      <w:r w:rsidRPr="00370E77">
        <w:rPr>
          <w:rFonts w:ascii="Palatino Linotype" w:hAnsi="Palatino Linotype"/>
          <w:spacing w:val="-1"/>
        </w:rPr>
        <w:t>ns</w:t>
      </w:r>
      <w:r w:rsidRPr="00370E77">
        <w:rPr>
          <w:rFonts w:ascii="Palatino Linotype" w:hAnsi="Palatino Linotype"/>
        </w:rPr>
        <w:t>.</w:t>
      </w:r>
      <w:r w:rsidRPr="00370E77">
        <w:rPr>
          <w:rFonts w:ascii="Palatino Linotype" w:hAnsi="Palatino Linotype"/>
          <w:spacing w:val="-8"/>
        </w:rPr>
        <w:t xml:space="preserve"> </w:t>
      </w:r>
      <w:r w:rsidRPr="00370E77">
        <w:rPr>
          <w:rFonts w:ascii="Palatino Linotype" w:hAnsi="Palatino Linotype"/>
          <w:spacing w:val="1"/>
        </w:rPr>
        <w:t>Ib</w:t>
      </w:r>
      <w:r w:rsidRPr="00370E77">
        <w:rPr>
          <w:rFonts w:ascii="Palatino Linotype" w:hAnsi="Palatino Linotype"/>
        </w:rPr>
        <w:t>a</w:t>
      </w:r>
      <w:r w:rsidRPr="00370E77">
        <w:rPr>
          <w:rFonts w:ascii="Palatino Linotype" w:hAnsi="Palatino Linotype"/>
          <w:spacing w:val="1"/>
        </w:rPr>
        <w:t>d</w:t>
      </w:r>
      <w:r w:rsidRPr="00370E77">
        <w:rPr>
          <w:rFonts w:ascii="Palatino Linotype" w:hAnsi="Palatino Linotype"/>
        </w:rPr>
        <w:t>an</w:t>
      </w:r>
      <w:r w:rsidRPr="00370E77">
        <w:rPr>
          <w:rFonts w:ascii="Palatino Linotype" w:hAnsi="Palatino Linotype"/>
          <w:spacing w:val="-6"/>
        </w:rPr>
        <w:t xml:space="preserve"> </w:t>
      </w:r>
      <w:proofErr w:type="spellStart"/>
      <w:r w:rsidRPr="00370E77">
        <w:rPr>
          <w:rFonts w:ascii="Palatino Linotype" w:hAnsi="Palatino Linotype"/>
          <w:spacing w:val="1"/>
        </w:rPr>
        <w:t>Br</w:t>
      </w:r>
      <w:r w:rsidRPr="00370E77">
        <w:rPr>
          <w:rFonts w:ascii="Palatino Linotype" w:hAnsi="Palatino Linotype"/>
        </w:rPr>
        <w:t>i</w:t>
      </w:r>
      <w:r w:rsidRPr="00370E77">
        <w:rPr>
          <w:rFonts w:ascii="Palatino Linotype" w:hAnsi="Palatino Linotype"/>
          <w:spacing w:val="-1"/>
        </w:rPr>
        <w:t>gh</w:t>
      </w:r>
      <w:r w:rsidRPr="00370E77">
        <w:rPr>
          <w:rFonts w:ascii="Palatino Linotype" w:hAnsi="Palatino Linotype"/>
          <w:spacing w:val="4"/>
        </w:rPr>
        <w:t>t</w:t>
      </w:r>
      <w:r w:rsidRPr="00370E77">
        <w:rPr>
          <w:rFonts w:ascii="Palatino Linotype" w:hAnsi="Palatino Linotype"/>
          <w:spacing w:val="-2"/>
        </w:rPr>
        <w:t>w</w:t>
      </w:r>
      <w:r w:rsidRPr="00370E77">
        <w:rPr>
          <w:rFonts w:ascii="Palatino Linotype" w:hAnsi="Palatino Linotype"/>
          <w:spacing w:val="3"/>
        </w:rPr>
        <w:t>a</w:t>
      </w:r>
      <w:r w:rsidRPr="00370E77">
        <w:rPr>
          <w:rFonts w:ascii="Palatino Linotype" w:hAnsi="Palatino Linotype"/>
          <w:spacing w:val="-1"/>
        </w:rPr>
        <w:t>y</w:t>
      </w:r>
      <w:r w:rsidRPr="00370E77">
        <w:rPr>
          <w:rFonts w:ascii="Palatino Linotype" w:hAnsi="Palatino Linotype"/>
        </w:rPr>
        <w:t>s</w:t>
      </w:r>
      <w:proofErr w:type="spellEnd"/>
      <w:r w:rsidRPr="00370E77">
        <w:rPr>
          <w:rFonts w:ascii="Palatino Linotype" w:hAnsi="Palatino Linotype"/>
          <w:spacing w:val="-9"/>
        </w:rPr>
        <w:t xml:space="preserve"> </w:t>
      </w:r>
      <w:r w:rsidRPr="00370E77">
        <w:rPr>
          <w:rFonts w:ascii="Palatino Linotype" w:hAnsi="Palatino Linotype"/>
          <w:spacing w:val="2"/>
        </w:rPr>
        <w:t>P</w:t>
      </w:r>
      <w:r w:rsidRPr="00370E77">
        <w:rPr>
          <w:rFonts w:ascii="Palatino Linotype" w:hAnsi="Palatino Linotype"/>
          <w:spacing w:val="-1"/>
        </w:rPr>
        <w:t>u</w:t>
      </w:r>
      <w:r w:rsidRPr="00370E77">
        <w:rPr>
          <w:rFonts w:ascii="Palatino Linotype" w:hAnsi="Palatino Linotype"/>
          <w:spacing w:val="1"/>
        </w:rPr>
        <w:t>b</w:t>
      </w:r>
      <w:r w:rsidRPr="00370E77">
        <w:rPr>
          <w:rFonts w:ascii="Palatino Linotype" w:hAnsi="Palatino Linotype"/>
        </w:rPr>
        <w:t>li</w:t>
      </w:r>
      <w:r w:rsidRPr="00370E77">
        <w:rPr>
          <w:rFonts w:ascii="Palatino Linotype" w:hAnsi="Palatino Linotype"/>
          <w:spacing w:val="1"/>
        </w:rPr>
        <w:t>s</w:t>
      </w:r>
      <w:r w:rsidRPr="00370E77">
        <w:rPr>
          <w:rFonts w:ascii="Palatino Linotype" w:hAnsi="Palatino Linotype"/>
          <w:spacing w:val="-1"/>
        </w:rPr>
        <w:t>h</w:t>
      </w:r>
      <w:r w:rsidRPr="00370E77">
        <w:rPr>
          <w:rFonts w:ascii="Palatino Linotype" w:hAnsi="Palatino Linotype"/>
        </w:rPr>
        <w:t>er</w:t>
      </w:r>
    </w:p>
    <w:p w:rsidR="00370E77" w:rsidRPr="00370E77" w:rsidRDefault="00370E77" w:rsidP="00370E77">
      <w:pPr>
        <w:widowControl w:val="0"/>
        <w:autoSpaceDE w:val="0"/>
        <w:autoSpaceDN w:val="0"/>
        <w:adjustRightInd w:val="0"/>
        <w:spacing w:after="0" w:line="240" w:lineRule="auto"/>
        <w:ind w:left="720" w:right="78" w:hanging="720"/>
        <w:jc w:val="both"/>
        <w:rPr>
          <w:rFonts w:ascii="Palatino Linotype" w:hAnsi="Palatino Linotype"/>
        </w:rPr>
      </w:pPr>
      <w:proofErr w:type="spellStart"/>
      <w:r w:rsidRPr="00370E77">
        <w:rPr>
          <w:rFonts w:ascii="Palatino Linotype" w:hAnsi="Palatino Linotype"/>
        </w:rPr>
        <w:t>Ala</w:t>
      </w:r>
      <w:r w:rsidRPr="00370E77">
        <w:rPr>
          <w:rFonts w:ascii="Palatino Linotype" w:hAnsi="Palatino Linotype"/>
          <w:spacing w:val="1"/>
        </w:rPr>
        <w:t>o</w:t>
      </w:r>
      <w:proofErr w:type="spellEnd"/>
      <w:r w:rsidRPr="00370E77">
        <w:rPr>
          <w:rFonts w:ascii="Palatino Linotype" w:hAnsi="Palatino Linotype"/>
        </w:rPr>
        <w:t>,</w:t>
      </w:r>
      <w:r w:rsidRPr="00370E77">
        <w:rPr>
          <w:rFonts w:ascii="Palatino Linotype" w:hAnsi="Palatino Linotype"/>
          <w:spacing w:val="7"/>
        </w:rPr>
        <w:t xml:space="preserve"> </w:t>
      </w:r>
      <w:r w:rsidRPr="00370E77">
        <w:rPr>
          <w:rFonts w:ascii="Palatino Linotype" w:hAnsi="Palatino Linotype"/>
        </w:rPr>
        <w:t>I</w:t>
      </w:r>
      <w:r w:rsidRPr="00370E77">
        <w:rPr>
          <w:rFonts w:ascii="Palatino Linotype" w:hAnsi="Palatino Linotype"/>
          <w:spacing w:val="1"/>
        </w:rPr>
        <w:t>.F</w:t>
      </w:r>
      <w:r w:rsidRPr="00370E77">
        <w:rPr>
          <w:rFonts w:ascii="Palatino Linotype" w:hAnsi="Palatino Linotype"/>
        </w:rPr>
        <w:t>.</w:t>
      </w:r>
      <w:r w:rsidRPr="00370E77">
        <w:rPr>
          <w:rFonts w:ascii="Palatino Linotype" w:hAnsi="Palatino Linotype"/>
          <w:spacing w:val="5"/>
        </w:rPr>
        <w:t xml:space="preserve"> </w:t>
      </w:r>
      <w:r w:rsidRPr="00370E77">
        <w:rPr>
          <w:rFonts w:ascii="Palatino Linotype" w:hAnsi="Palatino Linotype"/>
        </w:rPr>
        <w:t>(200</w:t>
      </w:r>
      <w:r w:rsidRPr="00370E77">
        <w:rPr>
          <w:rFonts w:ascii="Palatino Linotype" w:hAnsi="Palatino Linotype"/>
          <w:spacing w:val="-1"/>
        </w:rPr>
        <w:t>5</w:t>
      </w:r>
      <w:r w:rsidRPr="00370E77">
        <w:rPr>
          <w:rFonts w:ascii="Palatino Linotype" w:hAnsi="Palatino Linotype"/>
        </w:rPr>
        <w:t>).</w:t>
      </w:r>
      <w:r w:rsidRPr="00370E77">
        <w:rPr>
          <w:rFonts w:ascii="Palatino Linotype" w:hAnsi="Palatino Linotype"/>
          <w:spacing w:val="6"/>
        </w:rPr>
        <w:t xml:space="preserve"> </w:t>
      </w:r>
      <w:r w:rsidRPr="00370E77">
        <w:rPr>
          <w:rFonts w:ascii="Palatino Linotype" w:hAnsi="Palatino Linotype"/>
        </w:rPr>
        <w:t>Repositi</w:t>
      </w:r>
      <w:r w:rsidRPr="00370E77">
        <w:rPr>
          <w:rFonts w:ascii="Palatino Linotype" w:hAnsi="Palatino Linotype"/>
          <w:spacing w:val="1"/>
        </w:rPr>
        <w:t>o</w:t>
      </w:r>
      <w:r w:rsidRPr="00370E77">
        <w:rPr>
          <w:rFonts w:ascii="Palatino Linotype" w:hAnsi="Palatino Linotype"/>
        </w:rPr>
        <w:t>n</w:t>
      </w:r>
      <w:r w:rsidRPr="00370E77">
        <w:rPr>
          <w:rFonts w:ascii="Palatino Linotype" w:hAnsi="Palatino Linotype"/>
          <w:spacing w:val="-1"/>
        </w:rPr>
        <w:t>i</w:t>
      </w:r>
      <w:r w:rsidRPr="00370E77">
        <w:rPr>
          <w:rFonts w:ascii="Palatino Linotype" w:hAnsi="Palatino Linotype"/>
        </w:rPr>
        <w:t>ng</w:t>
      </w:r>
      <w:r w:rsidRPr="00370E77">
        <w:rPr>
          <w:rFonts w:ascii="Palatino Linotype" w:hAnsi="Palatino Linotype"/>
          <w:spacing w:val="7"/>
        </w:rPr>
        <w:t xml:space="preserve"> </w:t>
      </w:r>
      <w:r w:rsidRPr="00370E77">
        <w:rPr>
          <w:rFonts w:ascii="Palatino Linotype" w:hAnsi="Palatino Linotype"/>
          <w:spacing w:val="1"/>
        </w:rPr>
        <w:t>g</w:t>
      </w:r>
      <w:r w:rsidRPr="00370E77">
        <w:rPr>
          <w:rFonts w:ascii="Palatino Linotype" w:hAnsi="Palatino Linotype"/>
          <w:spacing w:val="-1"/>
        </w:rPr>
        <w:t>u</w:t>
      </w:r>
      <w:r w:rsidRPr="00370E77">
        <w:rPr>
          <w:rFonts w:ascii="Palatino Linotype" w:hAnsi="Palatino Linotype"/>
        </w:rPr>
        <w:t>ida</w:t>
      </w:r>
      <w:r w:rsidRPr="00370E77">
        <w:rPr>
          <w:rFonts w:ascii="Palatino Linotype" w:hAnsi="Palatino Linotype"/>
          <w:spacing w:val="-1"/>
        </w:rPr>
        <w:t>nc</w:t>
      </w:r>
      <w:r w:rsidRPr="00370E77">
        <w:rPr>
          <w:rFonts w:ascii="Palatino Linotype" w:hAnsi="Palatino Linotype"/>
        </w:rPr>
        <w:t>e</w:t>
      </w:r>
      <w:r w:rsidRPr="00370E77">
        <w:rPr>
          <w:rFonts w:ascii="Palatino Linotype" w:hAnsi="Palatino Linotype"/>
          <w:spacing w:val="7"/>
        </w:rPr>
        <w:t xml:space="preserve"> </w:t>
      </w:r>
      <w:r w:rsidRPr="00370E77">
        <w:rPr>
          <w:rFonts w:ascii="Palatino Linotype" w:hAnsi="Palatino Linotype"/>
        </w:rPr>
        <w:t>and</w:t>
      </w:r>
      <w:r w:rsidRPr="00370E77">
        <w:rPr>
          <w:rFonts w:ascii="Palatino Linotype" w:hAnsi="Palatino Linotype"/>
          <w:spacing w:val="6"/>
        </w:rPr>
        <w:t xml:space="preserve"> </w:t>
      </w:r>
      <w:r w:rsidRPr="00370E77">
        <w:rPr>
          <w:rFonts w:ascii="Palatino Linotype" w:hAnsi="Palatino Linotype"/>
          <w:spacing w:val="-1"/>
        </w:rPr>
        <w:t>c</w:t>
      </w:r>
      <w:r w:rsidRPr="00370E77">
        <w:rPr>
          <w:rFonts w:ascii="Palatino Linotype" w:hAnsi="Palatino Linotype"/>
          <w:spacing w:val="1"/>
        </w:rPr>
        <w:t>o</w:t>
      </w:r>
      <w:r w:rsidRPr="00370E77">
        <w:rPr>
          <w:rFonts w:ascii="Palatino Linotype" w:hAnsi="Palatino Linotype"/>
          <w:spacing w:val="-1"/>
        </w:rPr>
        <w:t>u</w:t>
      </w:r>
      <w:r w:rsidRPr="00370E77">
        <w:rPr>
          <w:rFonts w:ascii="Palatino Linotype" w:hAnsi="Palatino Linotype"/>
        </w:rPr>
        <w:t>n</w:t>
      </w:r>
      <w:r w:rsidRPr="00370E77">
        <w:rPr>
          <w:rFonts w:ascii="Palatino Linotype" w:hAnsi="Palatino Linotype"/>
          <w:spacing w:val="-1"/>
        </w:rPr>
        <w:t>s</w:t>
      </w:r>
      <w:r w:rsidRPr="00370E77">
        <w:rPr>
          <w:rFonts w:ascii="Palatino Linotype" w:hAnsi="Palatino Linotype"/>
        </w:rPr>
        <w:t>elli</w:t>
      </w:r>
      <w:r w:rsidRPr="00370E77">
        <w:rPr>
          <w:rFonts w:ascii="Palatino Linotype" w:hAnsi="Palatino Linotype"/>
          <w:spacing w:val="-1"/>
        </w:rPr>
        <w:t>n</w:t>
      </w:r>
      <w:r w:rsidRPr="00370E77">
        <w:rPr>
          <w:rFonts w:ascii="Palatino Linotype" w:hAnsi="Palatino Linotype"/>
        </w:rPr>
        <w:t>g</w:t>
      </w:r>
      <w:r w:rsidRPr="00370E77">
        <w:rPr>
          <w:rFonts w:ascii="Palatino Linotype" w:hAnsi="Palatino Linotype"/>
          <w:spacing w:val="8"/>
        </w:rPr>
        <w:t xml:space="preserve"> </w:t>
      </w:r>
      <w:r w:rsidRPr="00370E77">
        <w:rPr>
          <w:rFonts w:ascii="Palatino Linotype" w:hAnsi="Palatino Linotype"/>
          <w:spacing w:val="-1"/>
        </w:rPr>
        <w:t>s</w:t>
      </w:r>
      <w:r w:rsidRPr="00370E77">
        <w:rPr>
          <w:rFonts w:ascii="Palatino Linotype" w:hAnsi="Palatino Linotype"/>
        </w:rPr>
        <w:t>e</w:t>
      </w:r>
      <w:r w:rsidRPr="00370E77">
        <w:rPr>
          <w:rFonts w:ascii="Palatino Linotype" w:hAnsi="Palatino Linotype"/>
          <w:spacing w:val="1"/>
        </w:rPr>
        <w:t>rv</w:t>
      </w:r>
      <w:r w:rsidRPr="00370E77">
        <w:rPr>
          <w:rFonts w:ascii="Palatino Linotype" w:hAnsi="Palatino Linotype"/>
        </w:rPr>
        <w:t>i</w:t>
      </w:r>
      <w:r w:rsidRPr="00370E77">
        <w:rPr>
          <w:rFonts w:ascii="Palatino Linotype" w:hAnsi="Palatino Linotype"/>
          <w:spacing w:val="-1"/>
        </w:rPr>
        <w:t>c</w:t>
      </w:r>
      <w:r w:rsidRPr="00370E77">
        <w:rPr>
          <w:rFonts w:ascii="Palatino Linotype" w:hAnsi="Palatino Linotype"/>
        </w:rPr>
        <w:t>es</w:t>
      </w:r>
      <w:r w:rsidRPr="00370E77">
        <w:rPr>
          <w:rFonts w:ascii="Palatino Linotype" w:hAnsi="Palatino Linotype"/>
          <w:spacing w:val="6"/>
        </w:rPr>
        <w:t xml:space="preserve"> </w:t>
      </w:r>
      <w:r w:rsidRPr="00370E77">
        <w:rPr>
          <w:rFonts w:ascii="Palatino Linotype" w:hAnsi="Palatino Linotype"/>
        </w:rPr>
        <w:t>in</w:t>
      </w:r>
      <w:r w:rsidRPr="00370E77">
        <w:rPr>
          <w:rFonts w:ascii="Palatino Linotype" w:hAnsi="Palatino Linotype"/>
          <w:spacing w:val="8"/>
        </w:rPr>
        <w:t xml:space="preserve"> </w:t>
      </w:r>
      <w:r w:rsidRPr="00370E77">
        <w:rPr>
          <w:rFonts w:ascii="Palatino Linotype" w:hAnsi="Palatino Linotype"/>
          <w:spacing w:val="1"/>
        </w:rPr>
        <w:t>t</w:t>
      </w:r>
      <w:r w:rsidRPr="00370E77">
        <w:rPr>
          <w:rFonts w:ascii="Palatino Linotype" w:hAnsi="Palatino Linotype"/>
        </w:rPr>
        <w:t>he</w:t>
      </w:r>
      <w:r w:rsidRPr="00370E77">
        <w:rPr>
          <w:rFonts w:ascii="Palatino Linotype" w:hAnsi="Palatino Linotype"/>
          <w:spacing w:val="7"/>
        </w:rPr>
        <w:t xml:space="preserve"> </w:t>
      </w:r>
      <w:r w:rsidRPr="00370E77">
        <w:rPr>
          <w:rFonts w:ascii="Palatino Linotype" w:hAnsi="Palatino Linotype"/>
        </w:rPr>
        <w:t>Nation</w:t>
      </w:r>
      <w:r w:rsidRPr="00370E77">
        <w:rPr>
          <w:rFonts w:ascii="Palatino Linotype" w:hAnsi="Palatino Linotype"/>
          <w:spacing w:val="-2"/>
        </w:rPr>
        <w:t>a</w:t>
      </w:r>
      <w:r w:rsidRPr="00370E77">
        <w:rPr>
          <w:rFonts w:ascii="Palatino Linotype" w:hAnsi="Palatino Linotype"/>
        </w:rPr>
        <w:t xml:space="preserve">l </w:t>
      </w:r>
      <w:r w:rsidRPr="00370E77">
        <w:rPr>
          <w:rFonts w:ascii="Palatino Linotype" w:hAnsi="Palatino Linotype"/>
          <w:spacing w:val="-1"/>
          <w:position w:val="1"/>
        </w:rPr>
        <w:t>P</w:t>
      </w:r>
      <w:r w:rsidRPr="00370E77">
        <w:rPr>
          <w:rFonts w:ascii="Palatino Linotype" w:hAnsi="Palatino Linotype"/>
          <w:spacing w:val="1"/>
          <w:position w:val="1"/>
        </w:rPr>
        <w:t>o</w:t>
      </w:r>
      <w:r w:rsidRPr="00370E77">
        <w:rPr>
          <w:rFonts w:ascii="Palatino Linotype" w:hAnsi="Palatino Linotype"/>
          <w:position w:val="1"/>
        </w:rPr>
        <w:t>li</w:t>
      </w:r>
      <w:r w:rsidRPr="00370E77">
        <w:rPr>
          <w:rFonts w:ascii="Palatino Linotype" w:hAnsi="Palatino Linotype"/>
          <w:spacing w:val="-1"/>
          <w:position w:val="1"/>
        </w:rPr>
        <w:t>c</w:t>
      </w:r>
      <w:r w:rsidRPr="00370E77">
        <w:rPr>
          <w:rFonts w:ascii="Palatino Linotype" w:hAnsi="Palatino Linotype"/>
          <w:position w:val="1"/>
        </w:rPr>
        <w:t>y</w:t>
      </w:r>
      <w:r w:rsidRPr="00370E77">
        <w:rPr>
          <w:rFonts w:ascii="Palatino Linotype" w:hAnsi="Palatino Linotype"/>
          <w:spacing w:val="1"/>
          <w:position w:val="1"/>
        </w:rPr>
        <w:t xml:space="preserve"> o</w:t>
      </w:r>
      <w:r w:rsidRPr="00370E77">
        <w:rPr>
          <w:rFonts w:ascii="Palatino Linotype" w:hAnsi="Palatino Linotype"/>
          <w:position w:val="1"/>
        </w:rPr>
        <w:t xml:space="preserve">f </w:t>
      </w:r>
      <w:r w:rsidRPr="00370E77">
        <w:rPr>
          <w:rFonts w:ascii="Palatino Linotype" w:hAnsi="Palatino Linotype"/>
          <w:spacing w:val="-1"/>
          <w:position w:val="1"/>
        </w:rPr>
        <w:t>E</w:t>
      </w:r>
      <w:r w:rsidRPr="00370E77">
        <w:rPr>
          <w:rFonts w:ascii="Palatino Linotype" w:hAnsi="Palatino Linotype"/>
          <w:position w:val="1"/>
        </w:rPr>
        <w:t>d</w:t>
      </w:r>
      <w:r w:rsidRPr="00370E77">
        <w:rPr>
          <w:rFonts w:ascii="Palatino Linotype" w:hAnsi="Palatino Linotype"/>
          <w:spacing w:val="-1"/>
          <w:position w:val="1"/>
        </w:rPr>
        <w:t>uc</w:t>
      </w:r>
      <w:r w:rsidRPr="00370E77">
        <w:rPr>
          <w:rFonts w:ascii="Palatino Linotype" w:hAnsi="Palatino Linotype"/>
          <w:position w:val="1"/>
        </w:rPr>
        <w:t>a</w:t>
      </w:r>
      <w:r w:rsidRPr="00370E77">
        <w:rPr>
          <w:rFonts w:ascii="Palatino Linotype" w:hAnsi="Palatino Linotype"/>
          <w:spacing w:val="1"/>
          <w:position w:val="1"/>
        </w:rPr>
        <w:t>t</w:t>
      </w:r>
      <w:r w:rsidRPr="00370E77">
        <w:rPr>
          <w:rFonts w:ascii="Palatino Linotype" w:hAnsi="Palatino Linotype"/>
          <w:position w:val="1"/>
        </w:rPr>
        <w:t>ion in</w:t>
      </w:r>
      <w:r w:rsidRPr="00370E77">
        <w:rPr>
          <w:rFonts w:ascii="Palatino Linotype" w:hAnsi="Palatino Linotype"/>
          <w:spacing w:val="2"/>
          <w:position w:val="1"/>
        </w:rPr>
        <w:t xml:space="preserve"> </w:t>
      </w:r>
      <w:r w:rsidRPr="00370E77">
        <w:rPr>
          <w:rFonts w:ascii="Palatino Linotype" w:hAnsi="Palatino Linotype"/>
          <w:spacing w:val="1"/>
          <w:position w:val="1"/>
        </w:rPr>
        <w:t>t</w:t>
      </w:r>
      <w:r w:rsidRPr="00370E77">
        <w:rPr>
          <w:rFonts w:ascii="Palatino Linotype" w:hAnsi="Palatino Linotype"/>
          <w:position w:val="1"/>
        </w:rPr>
        <w:t xml:space="preserve">he </w:t>
      </w:r>
      <w:r w:rsidRPr="00370E77">
        <w:rPr>
          <w:rFonts w:ascii="Palatino Linotype" w:hAnsi="Palatino Linotype"/>
          <w:spacing w:val="2"/>
          <w:position w:val="1"/>
        </w:rPr>
        <w:t>2</w:t>
      </w:r>
      <w:r w:rsidRPr="00370E77">
        <w:rPr>
          <w:rFonts w:ascii="Palatino Linotype" w:hAnsi="Palatino Linotype"/>
          <w:position w:val="1"/>
        </w:rPr>
        <w:t>1</w:t>
      </w:r>
      <w:proofErr w:type="spellStart"/>
      <w:r w:rsidRPr="00370E77">
        <w:rPr>
          <w:rFonts w:ascii="Palatino Linotype" w:hAnsi="Palatino Linotype"/>
          <w:spacing w:val="-1"/>
          <w:position w:val="7"/>
        </w:rPr>
        <w:t>s</w:t>
      </w:r>
      <w:r w:rsidRPr="00370E77">
        <w:rPr>
          <w:rFonts w:ascii="Palatino Linotype" w:hAnsi="Palatino Linotype"/>
          <w:position w:val="7"/>
        </w:rPr>
        <w:t>t</w:t>
      </w:r>
      <w:proofErr w:type="spellEnd"/>
      <w:r w:rsidRPr="00370E77">
        <w:rPr>
          <w:rFonts w:ascii="Palatino Linotype" w:hAnsi="Palatino Linotype"/>
          <w:spacing w:val="20"/>
          <w:position w:val="7"/>
        </w:rPr>
        <w:t xml:space="preserve"> </w:t>
      </w:r>
      <w:r w:rsidRPr="00370E77">
        <w:rPr>
          <w:rFonts w:ascii="Palatino Linotype" w:hAnsi="Palatino Linotype"/>
          <w:spacing w:val="-1"/>
          <w:position w:val="1"/>
        </w:rPr>
        <w:t>c</w:t>
      </w:r>
      <w:r w:rsidRPr="00370E77">
        <w:rPr>
          <w:rFonts w:ascii="Palatino Linotype" w:hAnsi="Palatino Linotype"/>
          <w:position w:val="1"/>
        </w:rPr>
        <w:t>ent</w:t>
      </w:r>
      <w:r w:rsidRPr="00370E77">
        <w:rPr>
          <w:rFonts w:ascii="Palatino Linotype" w:hAnsi="Palatino Linotype"/>
          <w:spacing w:val="-1"/>
          <w:position w:val="1"/>
        </w:rPr>
        <w:t>u</w:t>
      </w:r>
      <w:r w:rsidRPr="00370E77">
        <w:rPr>
          <w:rFonts w:ascii="Palatino Linotype" w:hAnsi="Palatino Linotype"/>
          <w:spacing w:val="1"/>
          <w:position w:val="1"/>
        </w:rPr>
        <w:t>ry</w:t>
      </w:r>
      <w:r w:rsidRPr="00370E77">
        <w:rPr>
          <w:rFonts w:ascii="Palatino Linotype" w:hAnsi="Palatino Linotype"/>
          <w:position w:val="1"/>
        </w:rPr>
        <w:t>.</w:t>
      </w:r>
      <w:r w:rsidRPr="00370E77">
        <w:rPr>
          <w:rFonts w:ascii="Palatino Linotype" w:hAnsi="Palatino Linotype"/>
          <w:spacing w:val="1"/>
          <w:position w:val="1"/>
        </w:rPr>
        <w:t xml:space="preserve"> </w:t>
      </w:r>
      <w:r w:rsidRPr="00370E77">
        <w:rPr>
          <w:rFonts w:ascii="Palatino Linotype" w:hAnsi="Palatino Linotype"/>
          <w:i/>
          <w:iCs/>
          <w:position w:val="1"/>
        </w:rPr>
        <w:t>K</w:t>
      </w:r>
      <w:r w:rsidRPr="00370E77">
        <w:rPr>
          <w:rFonts w:ascii="Palatino Linotype" w:hAnsi="Palatino Linotype"/>
          <w:i/>
          <w:iCs/>
          <w:spacing w:val="1"/>
          <w:position w:val="1"/>
        </w:rPr>
        <w:t>n</w:t>
      </w:r>
      <w:r w:rsidRPr="00370E77">
        <w:rPr>
          <w:rFonts w:ascii="Palatino Linotype" w:hAnsi="Palatino Linotype"/>
          <w:i/>
          <w:iCs/>
          <w:spacing w:val="-1"/>
          <w:position w:val="1"/>
        </w:rPr>
        <w:t>o</w:t>
      </w:r>
      <w:r w:rsidRPr="00370E77">
        <w:rPr>
          <w:rFonts w:ascii="Palatino Linotype" w:hAnsi="Palatino Linotype"/>
          <w:i/>
          <w:iCs/>
          <w:position w:val="1"/>
        </w:rPr>
        <w:t>w</w:t>
      </w:r>
      <w:r w:rsidRPr="00370E77">
        <w:rPr>
          <w:rFonts w:ascii="Palatino Linotype" w:hAnsi="Palatino Linotype"/>
          <w:i/>
          <w:iCs/>
          <w:spacing w:val="-2"/>
          <w:position w:val="1"/>
        </w:rPr>
        <w:t>l</w:t>
      </w:r>
      <w:r w:rsidRPr="00370E77">
        <w:rPr>
          <w:rFonts w:ascii="Palatino Linotype" w:hAnsi="Palatino Linotype"/>
          <w:i/>
          <w:iCs/>
          <w:position w:val="1"/>
        </w:rPr>
        <w:t xml:space="preserve">edge </w:t>
      </w:r>
      <w:r w:rsidRPr="00370E77">
        <w:rPr>
          <w:rFonts w:ascii="Palatino Linotype" w:hAnsi="Palatino Linotype"/>
          <w:i/>
          <w:iCs/>
          <w:spacing w:val="1"/>
          <w:position w:val="1"/>
        </w:rPr>
        <w:t>R</w:t>
      </w:r>
      <w:r w:rsidRPr="00370E77">
        <w:rPr>
          <w:rFonts w:ascii="Palatino Linotype" w:hAnsi="Palatino Linotype"/>
          <w:i/>
          <w:iCs/>
          <w:position w:val="1"/>
        </w:rPr>
        <w:t>evi</w:t>
      </w:r>
      <w:r w:rsidRPr="00370E77">
        <w:rPr>
          <w:rFonts w:ascii="Palatino Linotype" w:hAnsi="Palatino Linotype"/>
          <w:i/>
          <w:iCs/>
          <w:spacing w:val="1"/>
          <w:position w:val="1"/>
        </w:rPr>
        <w:t>ew</w:t>
      </w:r>
      <w:r w:rsidRPr="00370E77">
        <w:rPr>
          <w:rFonts w:ascii="Palatino Linotype" w:hAnsi="Palatino Linotype"/>
          <w:position w:val="1"/>
        </w:rPr>
        <w:t>, 112, 44 –</w:t>
      </w:r>
      <w:r w:rsidRPr="00370E77">
        <w:rPr>
          <w:rFonts w:ascii="Palatino Linotype" w:hAnsi="Palatino Linotype"/>
          <w:spacing w:val="-2"/>
          <w:position w:val="1"/>
        </w:rPr>
        <w:t xml:space="preserve"> </w:t>
      </w:r>
      <w:r w:rsidRPr="00370E77">
        <w:rPr>
          <w:rFonts w:ascii="Palatino Linotype" w:hAnsi="Palatino Linotype"/>
          <w:position w:val="1"/>
        </w:rPr>
        <w:t>47.</w:t>
      </w:r>
    </w:p>
    <w:p w:rsidR="00370E77" w:rsidRPr="00370E77" w:rsidRDefault="00370E77" w:rsidP="00370E77">
      <w:pPr>
        <w:widowControl w:val="0"/>
        <w:autoSpaceDE w:val="0"/>
        <w:autoSpaceDN w:val="0"/>
        <w:adjustRightInd w:val="0"/>
        <w:spacing w:after="0" w:line="240" w:lineRule="auto"/>
        <w:ind w:left="720" w:right="78" w:hanging="720"/>
        <w:jc w:val="both"/>
        <w:rPr>
          <w:rFonts w:ascii="Palatino Linotype" w:hAnsi="Palatino Linotype"/>
        </w:rPr>
      </w:pPr>
      <w:r w:rsidRPr="00370E77">
        <w:rPr>
          <w:rFonts w:ascii="Palatino Linotype" w:hAnsi="Palatino Linotype"/>
        </w:rPr>
        <w:t xml:space="preserve">Ali, B.A. (2002). The Effects of Guidance and Counselling on Student's Academic Performance in </w:t>
      </w:r>
      <w:proofErr w:type="spellStart"/>
      <w:r w:rsidRPr="00370E77">
        <w:rPr>
          <w:rFonts w:ascii="Palatino Linotype" w:hAnsi="Palatino Linotype"/>
        </w:rPr>
        <w:t>Katsina</w:t>
      </w:r>
      <w:proofErr w:type="spellEnd"/>
      <w:r w:rsidRPr="00370E77">
        <w:rPr>
          <w:rFonts w:ascii="Palatino Linotype" w:hAnsi="Palatino Linotype"/>
        </w:rPr>
        <w:t xml:space="preserve"> State. Unpublished Master's Thesis, </w:t>
      </w:r>
      <w:proofErr w:type="spellStart"/>
      <w:r w:rsidRPr="00370E77">
        <w:rPr>
          <w:rFonts w:ascii="Palatino Linotype" w:hAnsi="Palatino Linotype"/>
        </w:rPr>
        <w:t>Ahmadu</w:t>
      </w:r>
      <w:proofErr w:type="spellEnd"/>
      <w:r w:rsidRPr="00370E77">
        <w:rPr>
          <w:rFonts w:ascii="Palatino Linotype" w:hAnsi="Palatino Linotype"/>
        </w:rPr>
        <w:t xml:space="preserve"> Bello University, Zaria.</w:t>
      </w:r>
    </w:p>
    <w:p w:rsidR="00370E77" w:rsidRPr="00370E77" w:rsidRDefault="00370E77" w:rsidP="00370E77">
      <w:pPr>
        <w:widowControl w:val="0"/>
        <w:autoSpaceDE w:val="0"/>
        <w:autoSpaceDN w:val="0"/>
        <w:adjustRightInd w:val="0"/>
        <w:spacing w:after="0" w:line="240" w:lineRule="auto"/>
        <w:ind w:left="720" w:right="78" w:hanging="720"/>
        <w:jc w:val="both"/>
        <w:rPr>
          <w:rFonts w:ascii="Palatino Linotype" w:hAnsi="Palatino Linotype"/>
        </w:rPr>
      </w:pPr>
      <w:r w:rsidRPr="00370E77">
        <w:rPr>
          <w:rFonts w:ascii="Palatino Linotype" w:hAnsi="Palatino Linotype"/>
        </w:rPr>
        <w:t xml:space="preserve">Ali, B.A. (2012). </w:t>
      </w:r>
      <w:r w:rsidRPr="00370E77">
        <w:rPr>
          <w:rFonts w:ascii="Palatino Linotype" w:hAnsi="Palatino Linotype"/>
          <w:i/>
          <w:iCs/>
        </w:rPr>
        <w:t>Guidance and Counselling in Schools: A New Approach</w:t>
      </w:r>
      <w:r w:rsidRPr="00370E77">
        <w:rPr>
          <w:rFonts w:ascii="Palatino Linotype" w:hAnsi="Palatino Linotype"/>
        </w:rPr>
        <w:t>. Zaria: A.B.U. Press.</w:t>
      </w:r>
    </w:p>
    <w:p w:rsidR="00370E77" w:rsidRPr="00370E77" w:rsidRDefault="00370E77" w:rsidP="00370E77">
      <w:pPr>
        <w:widowControl w:val="0"/>
        <w:autoSpaceDE w:val="0"/>
        <w:autoSpaceDN w:val="0"/>
        <w:adjustRightInd w:val="0"/>
        <w:spacing w:after="0" w:line="240" w:lineRule="auto"/>
        <w:ind w:left="720" w:right="78" w:hanging="720"/>
        <w:jc w:val="both"/>
        <w:rPr>
          <w:rFonts w:ascii="Palatino Linotype" w:hAnsi="Palatino Linotype"/>
        </w:rPr>
      </w:pPr>
      <w:r w:rsidRPr="00370E77">
        <w:rPr>
          <w:rFonts w:ascii="Palatino Linotype" w:hAnsi="Palatino Linotype"/>
        </w:rPr>
        <w:t xml:space="preserve">Ali, B.A. (2013). Guidance and Counselling, Attitudinal Determinants and Students’ Academic Performance in Secondary Schools in </w:t>
      </w:r>
      <w:proofErr w:type="spellStart"/>
      <w:r w:rsidRPr="00370E77">
        <w:rPr>
          <w:rFonts w:ascii="Palatino Linotype" w:hAnsi="Palatino Linotype"/>
        </w:rPr>
        <w:t>Katsina</w:t>
      </w:r>
      <w:proofErr w:type="spellEnd"/>
      <w:r w:rsidRPr="00370E77">
        <w:rPr>
          <w:rFonts w:ascii="Palatino Linotype" w:hAnsi="Palatino Linotype"/>
        </w:rPr>
        <w:t xml:space="preserve"> State. </w:t>
      </w:r>
      <w:proofErr w:type="spellStart"/>
      <w:r w:rsidRPr="00370E77">
        <w:rPr>
          <w:rFonts w:ascii="Palatino Linotype" w:hAnsi="Palatino Linotype"/>
        </w:rPr>
        <w:t>Unpublshed</w:t>
      </w:r>
      <w:proofErr w:type="spellEnd"/>
      <w:r w:rsidRPr="00370E77">
        <w:rPr>
          <w:rFonts w:ascii="Palatino Linotype" w:hAnsi="Palatino Linotype"/>
        </w:rPr>
        <w:t xml:space="preserve"> PhD Thesis </w:t>
      </w:r>
      <w:proofErr w:type="spellStart"/>
      <w:r w:rsidRPr="00370E77">
        <w:rPr>
          <w:rFonts w:ascii="Palatino Linotype" w:hAnsi="Palatino Linotype"/>
        </w:rPr>
        <w:t>submittd</w:t>
      </w:r>
      <w:proofErr w:type="spellEnd"/>
      <w:r w:rsidRPr="00370E77">
        <w:rPr>
          <w:rFonts w:ascii="Palatino Linotype" w:hAnsi="Palatino Linotype"/>
        </w:rPr>
        <w:t xml:space="preserve"> to Department of Educational Foundations </w:t>
      </w:r>
      <w:proofErr w:type="spellStart"/>
      <w:r w:rsidRPr="00370E77">
        <w:rPr>
          <w:rFonts w:ascii="Palatino Linotype" w:hAnsi="Palatino Linotype"/>
        </w:rPr>
        <w:t>Usmanu</w:t>
      </w:r>
      <w:proofErr w:type="spellEnd"/>
      <w:r w:rsidRPr="00370E77">
        <w:rPr>
          <w:rFonts w:ascii="Palatino Linotype" w:hAnsi="Palatino Linotype"/>
        </w:rPr>
        <w:t xml:space="preserve"> </w:t>
      </w:r>
      <w:proofErr w:type="spellStart"/>
      <w:r w:rsidRPr="00370E77">
        <w:rPr>
          <w:rFonts w:ascii="Palatino Linotype" w:hAnsi="Palatino Linotype"/>
        </w:rPr>
        <w:t>Danfodiyo</w:t>
      </w:r>
      <w:proofErr w:type="spellEnd"/>
      <w:r w:rsidRPr="00370E77">
        <w:rPr>
          <w:rFonts w:ascii="Palatino Linotype" w:hAnsi="Palatino Linotype"/>
        </w:rPr>
        <w:t xml:space="preserve"> University, </w:t>
      </w:r>
      <w:proofErr w:type="spellStart"/>
      <w:r w:rsidRPr="00370E77">
        <w:rPr>
          <w:rFonts w:ascii="Palatino Linotype" w:hAnsi="Palatino Linotype"/>
        </w:rPr>
        <w:t>Sokoto</w:t>
      </w:r>
      <w:proofErr w:type="spellEnd"/>
      <w:r w:rsidRPr="00370E77">
        <w:rPr>
          <w:rFonts w:ascii="Palatino Linotype" w:hAnsi="Palatino Linotype"/>
        </w:rPr>
        <w:t>, Nigeria</w:t>
      </w:r>
    </w:p>
    <w:p w:rsidR="00370E77" w:rsidRPr="00370E77" w:rsidRDefault="00370E77" w:rsidP="00370E77">
      <w:pPr>
        <w:widowControl w:val="0"/>
        <w:autoSpaceDE w:val="0"/>
        <w:autoSpaceDN w:val="0"/>
        <w:adjustRightInd w:val="0"/>
        <w:spacing w:after="0" w:line="240" w:lineRule="auto"/>
        <w:ind w:left="720" w:right="78" w:hanging="720"/>
        <w:jc w:val="both"/>
        <w:rPr>
          <w:rFonts w:ascii="Palatino Linotype" w:hAnsi="Palatino Linotype"/>
        </w:rPr>
      </w:pPr>
      <w:proofErr w:type="spellStart"/>
      <w:proofErr w:type="gramStart"/>
      <w:r w:rsidRPr="00370E77">
        <w:rPr>
          <w:rFonts w:ascii="Palatino Linotype" w:hAnsi="Palatino Linotype"/>
          <w:spacing w:val="-2"/>
        </w:rPr>
        <w:t>A</w:t>
      </w:r>
      <w:r w:rsidRPr="00370E77">
        <w:rPr>
          <w:rFonts w:ascii="Palatino Linotype" w:hAnsi="Palatino Linotype"/>
          <w:spacing w:val="1"/>
        </w:rPr>
        <w:t>r</w:t>
      </w:r>
      <w:r w:rsidRPr="00370E77">
        <w:rPr>
          <w:rFonts w:ascii="Palatino Linotype" w:hAnsi="Palatino Linotype"/>
          <w:spacing w:val="3"/>
        </w:rPr>
        <w:t>o</w:t>
      </w:r>
      <w:r w:rsidRPr="00370E77">
        <w:rPr>
          <w:rFonts w:ascii="Palatino Linotype" w:hAnsi="Palatino Linotype"/>
          <w:spacing w:val="-5"/>
        </w:rPr>
        <w:t>w</w:t>
      </w:r>
      <w:r w:rsidRPr="00370E77">
        <w:rPr>
          <w:rFonts w:ascii="Palatino Linotype" w:hAnsi="Palatino Linotype"/>
          <w:spacing w:val="3"/>
        </w:rPr>
        <w:t>o</w:t>
      </w:r>
      <w:r w:rsidRPr="00370E77">
        <w:rPr>
          <w:rFonts w:ascii="Palatino Linotype" w:hAnsi="Palatino Linotype"/>
        </w:rPr>
        <w:t>lo</w:t>
      </w:r>
      <w:proofErr w:type="spellEnd"/>
      <w:r w:rsidRPr="00370E77">
        <w:rPr>
          <w:rFonts w:ascii="Palatino Linotype" w:hAnsi="Palatino Linotype"/>
        </w:rPr>
        <w:t xml:space="preserve">  D</w:t>
      </w:r>
      <w:proofErr w:type="gramEnd"/>
      <w:r w:rsidRPr="00370E77">
        <w:rPr>
          <w:rFonts w:ascii="Palatino Linotype" w:hAnsi="Palatino Linotype"/>
        </w:rPr>
        <w:t xml:space="preserve">. </w:t>
      </w:r>
      <w:r w:rsidRPr="00370E77">
        <w:rPr>
          <w:rFonts w:ascii="Palatino Linotype" w:hAnsi="Palatino Linotype"/>
          <w:spacing w:val="4"/>
        </w:rPr>
        <w:t xml:space="preserve"> </w:t>
      </w:r>
      <w:proofErr w:type="gramStart"/>
      <w:r w:rsidRPr="00370E77">
        <w:rPr>
          <w:rFonts w:ascii="Palatino Linotype" w:hAnsi="Palatino Linotype"/>
        </w:rPr>
        <w:t xml:space="preserve">O. </w:t>
      </w:r>
      <w:r w:rsidRPr="00370E77">
        <w:rPr>
          <w:rFonts w:ascii="Palatino Linotype" w:hAnsi="Palatino Linotype"/>
          <w:spacing w:val="4"/>
        </w:rPr>
        <w:t xml:space="preserve"> </w:t>
      </w:r>
      <w:r w:rsidRPr="00370E77">
        <w:rPr>
          <w:rFonts w:ascii="Palatino Linotype" w:hAnsi="Palatino Linotype"/>
          <w:spacing w:val="1"/>
        </w:rPr>
        <w:t>(</w:t>
      </w:r>
      <w:proofErr w:type="gramEnd"/>
      <w:r w:rsidRPr="00370E77">
        <w:rPr>
          <w:rFonts w:ascii="Palatino Linotype" w:hAnsi="Palatino Linotype"/>
          <w:spacing w:val="1"/>
        </w:rPr>
        <w:t>20</w:t>
      </w:r>
      <w:r w:rsidRPr="00370E77">
        <w:rPr>
          <w:rFonts w:ascii="Palatino Linotype" w:hAnsi="Palatino Linotype"/>
          <w:spacing w:val="-1"/>
        </w:rPr>
        <w:t>1</w:t>
      </w:r>
      <w:r w:rsidRPr="00370E77">
        <w:rPr>
          <w:rFonts w:ascii="Palatino Linotype" w:hAnsi="Palatino Linotype"/>
          <w:spacing w:val="1"/>
        </w:rPr>
        <w:t>3)</w:t>
      </w:r>
      <w:r w:rsidRPr="00370E77">
        <w:rPr>
          <w:rFonts w:ascii="Palatino Linotype" w:hAnsi="Palatino Linotype"/>
        </w:rPr>
        <w:t xml:space="preserve">.  </w:t>
      </w:r>
      <w:r w:rsidRPr="00370E77">
        <w:rPr>
          <w:rFonts w:ascii="Palatino Linotype" w:hAnsi="Palatino Linotype"/>
          <w:spacing w:val="-1"/>
        </w:rPr>
        <w:t>C</w:t>
      </w:r>
      <w:r w:rsidRPr="00370E77">
        <w:rPr>
          <w:rFonts w:ascii="Palatino Linotype" w:hAnsi="Palatino Linotype"/>
          <w:spacing w:val="1"/>
        </w:rPr>
        <w:t>o</w:t>
      </w:r>
      <w:r w:rsidRPr="00370E77">
        <w:rPr>
          <w:rFonts w:ascii="Palatino Linotype" w:hAnsi="Palatino Linotype"/>
          <w:spacing w:val="-1"/>
        </w:rPr>
        <w:t>uns</w:t>
      </w:r>
      <w:r w:rsidRPr="00370E77">
        <w:rPr>
          <w:rFonts w:ascii="Palatino Linotype" w:hAnsi="Palatino Linotype"/>
        </w:rPr>
        <w:t>ell</w:t>
      </w:r>
      <w:r w:rsidRPr="00370E77">
        <w:rPr>
          <w:rFonts w:ascii="Palatino Linotype" w:hAnsi="Palatino Linotype"/>
          <w:spacing w:val="1"/>
        </w:rPr>
        <w:t>o</w:t>
      </w:r>
      <w:r w:rsidRPr="00370E77">
        <w:rPr>
          <w:rFonts w:ascii="Palatino Linotype" w:hAnsi="Palatino Linotype"/>
          <w:spacing w:val="3"/>
        </w:rPr>
        <w:t>r</w:t>
      </w:r>
      <w:r w:rsidRPr="00370E77">
        <w:rPr>
          <w:rFonts w:ascii="Palatino Linotype" w:hAnsi="Palatino Linotype"/>
        </w:rPr>
        <w:t>’</w:t>
      </w:r>
      <w:r w:rsidRPr="00370E77">
        <w:rPr>
          <w:rFonts w:ascii="Palatino Linotype" w:hAnsi="Palatino Linotype"/>
          <w:spacing w:val="45"/>
        </w:rPr>
        <w:t xml:space="preserve"> </w:t>
      </w:r>
      <w:r w:rsidRPr="00370E77">
        <w:rPr>
          <w:rFonts w:ascii="Palatino Linotype" w:hAnsi="Palatino Linotype"/>
          <w:spacing w:val="1"/>
        </w:rPr>
        <w:t>p</w:t>
      </w:r>
      <w:r w:rsidRPr="00370E77">
        <w:rPr>
          <w:rFonts w:ascii="Palatino Linotype" w:hAnsi="Palatino Linotype"/>
        </w:rPr>
        <w:t>e</w:t>
      </w:r>
      <w:r w:rsidRPr="00370E77">
        <w:rPr>
          <w:rFonts w:ascii="Palatino Linotype" w:hAnsi="Palatino Linotype"/>
          <w:spacing w:val="1"/>
        </w:rPr>
        <w:t>r</w:t>
      </w:r>
      <w:r w:rsidRPr="00370E77">
        <w:rPr>
          <w:rFonts w:ascii="Palatino Linotype" w:hAnsi="Palatino Linotype"/>
        </w:rPr>
        <w:t>c</w:t>
      </w:r>
      <w:r w:rsidRPr="00370E77">
        <w:rPr>
          <w:rFonts w:ascii="Palatino Linotype" w:hAnsi="Palatino Linotype"/>
          <w:spacing w:val="1"/>
        </w:rPr>
        <w:t>ep</w:t>
      </w:r>
      <w:r w:rsidRPr="00370E77">
        <w:rPr>
          <w:rFonts w:ascii="Palatino Linotype" w:hAnsi="Palatino Linotype"/>
          <w:spacing w:val="5"/>
        </w:rPr>
        <w:t>t</w:t>
      </w:r>
      <w:r w:rsidRPr="00370E77">
        <w:rPr>
          <w:rFonts w:ascii="Palatino Linotype" w:hAnsi="Palatino Linotype"/>
        </w:rPr>
        <w:t>i</w:t>
      </w:r>
      <w:r w:rsidRPr="00370E77">
        <w:rPr>
          <w:rFonts w:ascii="Palatino Linotype" w:hAnsi="Palatino Linotype"/>
          <w:spacing w:val="1"/>
        </w:rPr>
        <w:t>o</w:t>
      </w:r>
      <w:r w:rsidRPr="00370E77">
        <w:rPr>
          <w:rFonts w:ascii="Palatino Linotype" w:hAnsi="Palatino Linotype"/>
        </w:rPr>
        <w:t>n</w:t>
      </w:r>
      <w:r w:rsidRPr="00370E77">
        <w:rPr>
          <w:rFonts w:ascii="Palatino Linotype" w:hAnsi="Palatino Linotype"/>
          <w:spacing w:val="47"/>
        </w:rPr>
        <w:t xml:space="preserve"> </w:t>
      </w:r>
      <w:r w:rsidRPr="00370E77">
        <w:rPr>
          <w:rFonts w:ascii="Palatino Linotype" w:hAnsi="Palatino Linotype"/>
          <w:spacing w:val="1"/>
        </w:rPr>
        <w:t>o</w:t>
      </w:r>
      <w:r w:rsidRPr="00370E77">
        <w:rPr>
          <w:rFonts w:ascii="Palatino Linotype" w:hAnsi="Palatino Linotype"/>
        </w:rPr>
        <w:t xml:space="preserve">f </w:t>
      </w:r>
      <w:r w:rsidRPr="00370E77">
        <w:rPr>
          <w:rFonts w:ascii="Palatino Linotype" w:hAnsi="Palatino Linotype"/>
          <w:spacing w:val="1"/>
        </w:rPr>
        <w:t>prob</w:t>
      </w:r>
      <w:r w:rsidRPr="00370E77">
        <w:rPr>
          <w:rFonts w:ascii="Palatino Linotype" w:hAnsi="Palatino Linotype"/>
        </w:rPr>
        <w:t>lem</w:t>
      </w:r>
      <w:r w:rsidRPr="00370E77">
        <w:rPr>
          <w:rFonts w:ascii="Palatino Linotype" w:hAnsi="Palatino Linotype"/>
          <w:spacing w:val="1"/>
        </w:rPr>
        <w:t xml:space="preserve"> </w:t>
      </w:r>
      <w:r w:rsidRPr="00370E77">
        <w:rPr>
          <w:rFonts w:ascii="Palatino Linotype" w:hAnsi="Palatino Linotype"/>
          <w:spacing w:val="-2"/>
        </w:rPr>
        <w:t>f</w:t>
      </w:r>
      <w:r w:rsidRPr="00370E77">
        <w:rPr>
          <w:rFonts w:ascii="Palatino Linotype" w:hAnsi="Palatino Linotype"/>
        </w:rPr>
        <w:t>a</w:t>
      </w:r>
      <w:r w:rsidRPr="00370E77">
        <w:rPr>
          <w:rFonts w:ascii="Palatino Linotype" w:hAnsi="Palatino Linotype"/>
          <w:spacing w:val="1"/>
        </w:rPr>
        <w:t>c</w:t>
      </w:r>
      <w:r w:rsidRPr="00370E77">
        <w:rPr>
          <w:rFonts w:ascii="Palatino Linotype" w:hAnsi="Palatino Linotype"/>
          <w:spacing w:val="2"/>
        </w:rPr>
        <w:t>i</w:t>
      </w:r>
      <w:r w:rsidRPr="00370E77">
        <w:rPr>
          <w:rFonts w:ascii="Palatino Linotype" w:hAnsi="Palatino Linotype"/>
          <w:spacing w:val="1"/>
        </w:rPr>
        <w:t>n</w:t>
      </w:r>
      <w:r w:rsidRPr="00370E77">
        <w:rPr>
          <w:rFonts w:ascii="Palatino Linotype" w:hAnsi="Palatino Linotype"/>
        </w:rPr>
        <w:t>g</w:t>
      </w:r>
      <w:r w:rsidRPr="00370E77">
        <w:rPr>
          <w:rFonts w:ascii="Palatino Linotype" w:hAnsi="Palatino Linotype"/>
          <w:spacing w:val="4"/>
        </w:rPr>
        <w:t xml:space="preserve"> </w:t>
      </w:r>
      <w:r w:rsidRPr="00370E77">
        <w:rPr>
          <w:rFonts w:ascii="Palatino Linotype" w:hAnsi="Palatino Linotype"/>
          <w:spacing w:val="1"/>
        </w:rPr>
        <w:t>g</w:t>
      </w:r>
      <w:r w:rsidRPr="00370E77">
        <w:rPr>
          <w:rFonts w:ascii="Palatino Linotype" w:hAnsi="Palatino Linotype"/>
          <w:spacing w:val="-1"/>
        </w:rPr>
        <w:t>u</w:t>
      </w:r>
      <w:r w:rsidRPr="00370E77">
        <w:rPr>
          <w:rFonts w:ascii="Palatino Linotype" w:hAnsi="Palatino Linotype"/>
        </w:rPr>
        <w:t>i</w:t>
      </w:r>
      <w:r w:rsidRPr="00370E77">
        <w:rPr>
          <w:rFonts w:ascii="Palatino Linotype" w:hAnsi="Palatino Linotype"/>
          <w:spacing w:val="1"/>
        </w:rPr>
        <w:t>d</w:t>
      </w:r>
      <w:r w:rsidRPr="00370E77">
        <w:rPr>
          <w:rFonts w:ascii="Palatino Linotype" w:hAnsi="Palatino Linotype"/>
        </w:rPr>
        <w:t>a</w:t>
      </w:r>
      <w:r w:rsidRPr="00370E77">
        <w:rPr>
          <w:rFonts w:ascii="Palatino Linotype" w:hAnsi="Palatino Linotype"/>
          <w:spacing w:val="-1"/>
        </w:rPr>
        <w:t>n</w:t>
      </w:r>
      <w:r w:rsidRPr="00370E77">
        <w:rPr>
          <w:rFonts w:ascii="Palatino Linotype" w:hAnsi="Palatino Linotype"/>
        </w:rPr>
        <w:t>ce</w:t>
      </w:r>
      <w:r w:rsidRPr="00370E77">
        <w:rPr>
          <w:rFonts w:ascii="Palatino Linotype" w:hAnsi="Palatino Linotype"/>
          <w:spacing w:val="4"/>
        </w:rPr>
        <w:t xml:space="preserve"> </w:t>
      </w:r>
      <w:r w:rsidRPr="00370E77">
        <w:rPr>
          <w:rFonts w:ascii="Palatino Linotype" w:hAnsi="Palatino Linotype"/>
          <w:spacing w:val="3"/>
        </w:rPr>
        <w:t>a</w:t>
      </w:r>
      <w:r w:rsidRPr="00370E77">
        <w:rPr>
          <w:rFonts w:ascii="Palatino Linotype" w:hAnsi="Palatino Linotype"/>
          <w:spacing w:val="-1"/>
        </w:rPr>
        <w:t>n</w:t>
      </w:r>
      <w:r w:rsidRPr="00370E77">
        <w:rPr>
          <w:rFonts w:ascii="Palatino Linotype" w:hAnsi="Palatino Linotype"/>
        </w:rPr>
        <w:t>d</w:t>
      </w:r>
      <w:r w:rsidRPr="00370E77">
        <w:rPr>
          <w:rFonts w:ascii="Palatino Linotype" w:hAnsi="Palatino Linotype"/>
          <w:spacing w:val="9"/>
        </w:rPr>
        <w:t xml:space="preserve"> </w:t>
      </w:r>
      <w:r w:rsidRPr="00370E77">
        <w:rPr>
          <w:rFonts w:ascii="Palatino Linotype" w:hAnsi="Palatino Linotype"/>
        </w:rPr>
        <w:t>c</w:t>
      </w:r>
      <w:r w:rsidRPr="00370E77">
        <w:rPr>
          <w:rFonts w:ascii="Palatino Linotype" w:hAnsi="Palatino Linotype"/>
          <w:spacing w:val="1"/>
        </w:rPr>
        <w:t>o</w:t>
      </w:r>
      <w:r w:rsidRPr="00370E77">
        <w:rPr>
          <w:rFonts w:ascii="Palatino Linotype" w:hAnsi="Palatino Linotype"/>
          <w:spacing w:val="-1"/>
        </w:rPr>
        <w:t>uns</w:t>
      </w:r>
      <w:r w:rsidRPr="00370E77">
        <w:rPr>
          <w:rFonts w:ascii="Palatino Linotype" w:hAnsi="Palatino Linotype"/>
          <w:spacing w:val="3"/>
        </w:rPr>
        <w:t>e</w:t>
      </w:r>
      <w:r w:rsidRPr="00370E77">
        <w:rPr>
          <w:rFonts w:ascii="Palatino Linotype" w:hAnsi="Palatino Linotype"/>
        </w:rPr>
        <w:t>ll</w:t>
      </w:r>
      <w:r w:rsidRPr="00370E77">
        <w:rPr>
          <w:rFonts w:ascii="Palatino Linotype" w:hAnsi="Palatino Linotype"/>
          <w:spacing w:val="2"/>
        </w:rPr>
        <w:t>i</w:t>
      </w:r>
      <w:r w:rsidRPr="00370E77">
        <w:rPr>
          <w:rFonts w:ascii="Palatino Linotype" w:hAnsi="Palatino Linotype"/>
          <w:spacing w:val="-1"/>
        </w:rPr>
        <w:t>n</w:t>
      </w:r>
      <w:r w:rsidRPr="00370E77">
        <w:rPr>
          <w:rFonts w:ascii="Palatino Linotype" w:hAnsi="Palatino Linotype"/>
        </w:rPr>
        <w:t xml:space="preserve">g </w:t>
      </w:r>
      <w:r w:rsidRPr="00370E77">
        <w:rPr>
          <w:rFonts w:ascii="Palatino Linotype" w:hAnsi="Palatino Linotype"/>
          <w:spacing w:val="-1"/>
        </w:rPr>
        <w:t>s</w:t>
      </w:r>
      <w:r w:rsidRPr="00370E77">
        <w:rPr>
          <w:rFonts w:ascii="Palatino Linotype" w:hAnsi="Palatino Linotype"/>
        </w:rPr>
        <w:t>e</w:t>
      </w:r>
      <w:r w:rsidRPr="00370E77">
        <w:rPr>
          <w:rFonts w:ascii="Palatino Linotype" w:hAnsi="Palatino Linotype"/>
          <w:spacing w:val="3"/>
        </w:rPr>
        <w:t>r</w:t>
      </w:r>
      <w:r w:rsidRPr="00370E77">
        <w:rPr>
          <w:rFonts w:ascii="Palatino Linotype" w:hAnsi="Palatino Linotype"/>
          <w:spacing w:val="-1"/>
        </w:rPr>
        <w:t>v</w:t>
      </w:r>
      <w:r w:rsidRPr="00370E77">
        <w:rPr>
          <w:rFonts w:ascii="Palatino Linotype" w:hAnsi="Palatino Linotype"/>
        </w:rPr>
        <w:t>ices</w:t>
      </w:r>
      <w:r w:rsidRPr="00370E77">
        <w:rPr>
          <w:rFonts w:ascii="Palatino Linotype" w:hAnsi="Palatino Linotype"/>
          <w:spacing w:val="5"/>
        </w:rPr>
        <w:t xml:space="preserve"> </w:t>
      </w:r>
      <w:r w:rsidRPr="00370E77">
        <w:rPr>
          <w:rFonts w:ascii="Palatino Linotype" w:hAnsi="Palatino Linotype"/>
          <w:spacing w:val="2"/>
        </w:rPr>
        <w:t>i</w:t>
      </w:r>
      <w:r w:rsidRPr="00370E77">
        <w:rPr>
          <w:rFonts w:ascii="Palatino Linotype" w:hAnsi="Palatino Linotype"/>
        </w:rPr>
        <w:t>n Ni</w:t>
      </w:r>
      <w:r w:rsidRPr="00370E77">
        <w:rPr>
          <w:rFonts w:ascii="Palatino Linotype" w:hAnsi="Palatino Linotype"/>
          <w:spacing w:val="-1"/>
        </w:rPr>
        <w:t>g</w:t>
      </w:r>
      <w:r w:rsidRPr="00370E77">
        <w:rPr>
          <w:rFonts w:ascii="Palatino Linotype" w:hAnsi="Palatino Linotype"/>
        </w:rPr>
        <w:t>e</w:t>
      </w:r>
      <w:r w:rsidRPr="00370E77">
        <w:rPr>
          <w:rFonts w:ascii="Palatino Linotype" w:hAnsi="Palatino Linotype"/>
          <w:spacing w:val="1"/>
        </w:rPr>
        <w:t>r</w:t>
      </w:r>
      <w:r w:rsidRPr="00370E77">
        <w:rPr>
          <w:rFonts w:ascii="Palatino Linotype" w:hAnsi="Palatino Linotype"/>
        </w:rPr>
        <w:t>i</w:t>
      </w:r>
      <w:r w:rsidRPr="00370E77">
        <w:rPr>
          <w:rFonts w:ascii="Palatino Linotype" w:hAnsi="Palatino Linotype"/>
          <w:spacing w:val="2"/>
        </w:rPr>
        <w:t>a</w:t>
      </w:r>
      <w:r w:rsidRPr="00370E77">
        <w:rPr>
          <w:rFonts w:ascii="Palatino Linotype" w:hAnsi="Palatino Linotype"/>
        </w:rPr>
        <w:t>n</w:t>
      </w:r>
      <w:r w:rsidRPr="00370E77">
        <w:rPr>
          <w:rFonts w:ascii="Palatino Linotype" w:hAnsi="Palatino Linotype"/>
          <w:spacing w:val="-8"/>
        </w:rPr>
        <w:t xml:space="preserve"> </w:t>
      </w:r>
      <w:r w:rsidRPr="00370E77">
        <w:rPr>
          <w:rFonts w:ascii="Palatino Linotype" w:hAnsi="Palatino Linotype"/>
          <w:spacing w:val="-1"/>
        </w:rPr>
        <w:t>s</w:t>
      </w:r>
      <w:r w:rsidRPr="00370E77">
        <w:rPr>
          <w:rFonts w:ascii="Palatino Linotype" w:hAnsi="Palatino Linotype"/>
          <w:spacing w:val="3"/>
        </w:rPr>
        <w:t>c</w:t>
      </w:r>
      <w:r w:rsidRPr="00370E77">
        <w:rPr>
          <w:rFonts w:ascii="Palatino Linotype" w:hAnsi="Palatino Linotype"/>
          <w:spacing w:val="-1"/>
        </w:rPr>
        <w:t>h</w:t>
      </w:r>
      <w:r w:rsidRPr="00370E77">
        <w:rPr>
          <w:rFonts w:ascii="Palatino Linotype" w:hAnsi="Palatino Linotype"/>
          <w:spacing w:val="1"/>
        </w:rPr>
        <w:t>oo</w:t>
      </w:r>
      <w:r w:rsidRPr="00370E77">
        <w:rPr>
          <w:rFonts w:ascii="Palatino Linotype" w:hAnsi="Palatino Linotype"/>
        </w:rPr>
        <w:t>l</w:t>
      </w:r>
      <w:r w:rsidRPr="00370E77">
        <w:rPr>
          <w:rFonts w:ascii="Palatino Linotype" w:hAnsi="Palatino Linotype"/>
          <w:spacing w:val="-1"/>
        </w:rPr>
        <w:t>s</w:t>
      </w:r>
      <w:r w:rsidRPr="00370E77">
        <w:rPr>
          <w:rFonts w:ascii="Palatino Linotype" w:hAnsi="Palatino Linotype"/>
        </w:rPr>
        <w:t>,</w:t>
      </w:r>
      <w:r w:rsidRPr="00370E77">
        <w:rPr>
          <w:rFonts w:ascii="Palatino Linotype" w:hAnsi="Palatino Linotype"/>
          <w:spacing w:val="-4"/>
        </w:rPr>
        <w:t xml:space="preserve"> </w:t>
      </w:r>
      <w:r w:rsidRPr="00370E77">
        <w:rPr>
          <w:rFonts w:ascii="Palatino Linotype" w:hAnsi="Palatino Linotype"/>
          <w:i/>
          <w:iCs/>
        </w:rPr>
        <w:t>J</w:t>
      </w:r>
      <w:r w:rsidRPr="00370E77">
        <w:rPr>
          <w:rFonts w:ascii="Palatino Linotype" w:hAnsi="Palatino Linotype"/>
          <w:i/>
          <w:iCs/>
          <w:spacing w:val="1"/>
        </w:rPr>
        <w:t>ou</w:t>
      </w:r>
      <w:r w:rsidRPr="00370E77">
        <w:rPr>
          <w:rFonts w:ascii="Palatino Linotype" w:hAnsi="Palatino Linotype"/>
          <w:i/>
          <w:iCs/>
          <w:spacing w:val="-1"/>
        </w:rPr>
        <w:t>r</w:t>
      </w:r>
      <w:r w:rsidRPr="00370E77">
        <w:rPr>
          <w:rFonts w:ascii="Palatino Linotype" w:hAnsi="Palatino Linotype"/>
          <w:i/>
          <w:iCs/>
          <w:spacing w:val="1"/>
        </w:rPr>
        <w:t>na</w:t>
      </w:r>
      <w:r w:rsidRPr="00370E77">
        <w:rPr>
          <w:rFonts w:ascii="Palatino Linotype" w:hAnsi="Palatino Linotype"/>
          <w:i/>
          <w:iCs/>
        </w:rPr>
        <w:t>l</w:t>
      </w:r>
      <w:r w:rsidRPr="00370E77">
        <w:rPr>
          <w:rFonts w:ascii="Palatino Linotype" w:hAnsi="Palatino Linotype"/>
          <w:i/>
          <w:iCs/>
          <w:spacing w:val="-6"/>
        </w:rPr>
        <w:t xml:space="preserve"> </w:t>
      </w:r>
      <w:r w:rsidRPr="00370E77">
        <w:rPr>
          <w:rFonts w:ascii="Palatino Linotype" w:hAnsi="Palatino Linotype"/>
          <w:i/>
          <w:iCs/>
          <w:spacing w:val="1"/>
        </w:rPr>
        <w:t>o</w:t>
      </w:r>
      <w:r w:rsidRPr="00370E77">
        <w:rPr>
          <w:rFonts w:ascii="Palatino Linotype" w:hAnsi="Palatino Linotype"/>
          <w:i/>
          <w:iCs/>
        </w:rPr>
        <w:t>f</w:t>
      </w:r>
      <w:r w:rsidRPr="00370E77">
        <w:rPr>
          <w:rFonts w:ascii="Palatino Linotype" w:hAnsi="Palatino Linotype"/>
          <w:i/>
          <w:iCs/>
          <w:spacing w:val="-2"/>
        </w:rPr>
        <w:t xml:space="preserve"> </w:t>
      </w:r>
      <w:r w:rsidRPr="00370E77">
        <w:rPr>
          <w:rFonts w:ascii="Palatino Linotype" w:hAnsi="Palatino Linotype"/>
          <w:i/>
          <w:iCs/>
          <w:spacing w:val="3"/>
        </w:rPr>
        <w:t>E</w:t>
      </w:r>
      <w:r w:rsidRPr="00370E77">
        <w:rPr>
          <w:rFonts w:ascii="Palatino Linotype" w:hAnsi="Palatino Linotype"/>
          <w:i/>
          <w:iCs/>
          <w:spacing w:val="1"/>
        </w:rPr>
        <w:t>du</w:t>
      </w:r>
      <w:r w:rsidRPr="00370E77">
        <w:rPr>
          <w:rFonts w:ascii="Palatino Linotype" w:hAnsi="Palatino Linotype"/>
          <w:i/>
          <w:iCs/>
        </w:rPr>
        <w:t>c</w:t>
      </w:r>
      <w:r w:rsidRPr="00370E77">
        <w:rPr>
          <w:rFonts w:ascii="Palatino Linotype" w:hAnsi="Palatino Linotype"/>
          <w:i/>
          <w:iCs/>
          <w:spacing w:val="1"/>
        </w:rPr>
        <w:t>a</w:t>
      </w:r>
      <w:r w:rsidRPr="00370E77">
        <w:rPr>
          <w:rFonts w:ascii="Palatino Linotype" w:hAnsi="Palatino Linotype"/>
          <w:i/>
          <w:iCs/>
        </w:rPr>
        <w:t>ti</w:t>
      </w:r>
      <w:r w:rsidRPr="00370E77">
        <w:rPr>
          <w:rFonts w:ascii="Palatino Linotype" w:hAnsi="Palatino Linotype"/>
          <w:i/>
          <w:iCs/>
          <w:spacing w:val="1"/>
        </w:rPr>
        <w:t>o</w:t>
      </w:r>
      <w:r w:rsidRPr="00370E77">
        <w:rPr>
          <w:rFonts w:ascii="Palatino Linotype" w:hAnsi="Palatino Linotype"/>
          <w:i/>
          <w:iCs/>
        </w:rPr>
        <w:t>n</w:t>
      </w:r>
      <w:r w:rsidRPr="00370E77">
        <w:rPr>
          <w:rFonts w:ascii="Palatino Linotype" w:hAnsi="Palatino Linotype"/>
          <w:i/>
          <w:iCs/>
          <w:spacing w:val="-7"/>
        </w:rPr>
        <w:t xml:space="preserve"> </w:t>
      </w:r>
      <w:r w:rsidRPr="00370E77">
        <w:rPr>
          <w:rFonts w:ascii="Palatino Linotype" w:hAnsi="Palatino Linotype"/>
          <w:i/>
          <w:iCs/>
          <w:spacing w:val="-1"/>
        </w:rPr>
        <w:t>a</w:t>
      </w:r>
      <w:r w:rsidRPr="00370E77">
        <w:rPr>
          <w:rFonts w:ascii="Palatino Linotype" w:hAnsi="Palatino Linotype"/>
          <w:i/>
          <w:iCs/>
          <w:spacing w:val="1"/>
        </w:rPr>
        <w:t>n</w:t>
      </w:r>
      <w:r w:rsidRPr="00370E77">
        <w:rPr>
          <w:rFonts w:ascii="Palatino Linotype" w:hAnsi="Palatino Linotype"/>
          <w:i/>
          <w:iCs/>
        </w:rPr>
        <w:t>d</w:t>
      </w:r>
      <w:r w:rsidRPr="00370E77">
        <w:rPr>
          <w:rFonts w:ascii="Palatino Linotype" w:hAnsi="Palatino Linotype"/>
          <w:i/>
          <w:iCs/>
          <w:spacing w:val="-2"/>
        </w:rPr>
        <w:t xml:space="preserve"> </w:t>
      </w:r>
      <w:r w:rsidRPr="00370E77">
        <w:rPr>
          <w:rFonts w:ascii="Palatino Linotype" w:hAnsi="Palatino Linotype"/>
          <w:i/>
          <w:iCs/>
        </w:rPr>
        <w:t>P</w:t>
      </w:r>
      <w:r w:rsidRPr="00370E77">
        <w:rPr>
          <w:rFonts w:ascii="Palatino Linotype" w:hAnsi="Palatino Linotype"/>
          <w:i/>
          <w:iCs/>
          <w:spacing w:val="-1"/>
        </w:rPr>
        <w:t>r</w:t>
      </w:r>
      <w:r w:rsidRPr="00370E77">
        <w:rPr>
          <w:rFonts w:ascii="Palatino Linotype" w:hAnsi="Palatino Linotype"/>
          <w:i/>
          <w:iCs/>
          <w:spacing w:val="1"/>
        </w:rPr>
        <w:t>a</w:t>
      </w:r>
      <w:r w:rsidRPr="00370E77">
        <w:rPr>
          <w:rFonts w:ascii="Palatino Linotype" w:hAnsi="Palatino Linotype"/>
          <w:i/>
          <w:iCs/>
        </w:rPr>
        <w:t>ctic</w:t>
      </w:r>
      <w:r w:rsidRPr="00370E77">
        <w:rPr>
          <w:rFonts w:ascii="Palatino Linotype" w:hAnsi="Palatino Linotype"/>
          <w:i/>
          <w:iCs/>
          <w:spacing w:val="4"/>
        </w:rPr>
        <w:t>e</w:t>
      </w:r>
      <w:r w:rsidRPr="00370E77">
        <w:rPr>
          <w:rFonts w:ascii="Palatino Linotype" w:hAnsi="Palatino Linotype"/>
          <w:i/>
          <w:iCs/>
        </w:rPr>
        <w:t>,</w:t>
      </w:r>
      <w:r w:rsidRPr="00370E77">
        <w:rPr>
          <w:rFonts w:ascii="Palatino Linotype" w:hAnsi="Palatino Linotype"/>
        </w:rPr>
        <w:t xml:space="preserve"> </w:t>
      </w:r>
      <w:r w:rsidRPr="00370E77">
        <w:rPr>
          <w:rFonts w:ascii="Palatino Linotype" w:hAnsi="Palatino Linotype"/>
          <w:i/>
          <w:iCs/>
          <w:spacing w:val="1"/>
        </w:rPr>
        <w:t>4</w:t>
      </w:r>
      <w:r w:rsidRPr="00370E77">
        <w:rPr>
          <w:rFonts w:ascii="Palatino Linotype" w:hAnsi="Palatino Linotype"/>
          <w:i/>
          <w:iCs/>
          <w:spacing w:val="-2"/>
        </w:rPr>
        <w:t>(</w:t>
      </w:r>
      <w:r w:rsidRPr="00370E77">
        <w:rPr>
          <w:rFonts w:ascii="Palatino Linotype" w:hAnsi="Palatino Linotype"/>
          <w:i/>
          <w:iCs/>
          <w:spacing w:val="1"/>
        </w:rPr>
        <w:t>24</w:t>
      </w:r>
      <w:r w:rsidRPr="00370E77">
        <w:rPr>
          <w:rFonts w:ascii="Palatino Linotype" w:hAnsi="Palatino Linotype"/>
          <w:i/>
          <w:iCs/>
          <w:spacing w:val="-2"/>
        </w:rPr>
        <w:t>)</w:t>
      </w:r>
      <w:r w:rsidRPr="00370E77">
        <w:rPr>
          <w:rFonts w:ascii="Palatino Linotype" w:hAnsi="Palatino Linotype"/>
          <w:i/>
          <w:iCs/>
        </w:rPr>
        <w:t>,</w:t>
      </w:r>
      <w:r w:rsidRPr="00370E77">
        <w:rPr>
          <w:rFonts w:ascii="Palatino Linotype" w:hAnsi="Palatino Linotype"/>
          <w:i/>
          <w:iCs/>
          <w:spacing w:val="-4"/>
        </w:rPr>
        <w:t xml:space="preserve"> </w:t>
      </w:r>
      <w:r w:rsidRPr="00370E77">
        <w:rPr>
          <w:rFonts w:ascii="Palatino Linotype" w:hAnsi="Palatino Linotype"/>
          <w:i/>
          <w:iCs/>
          <w:spacing w:val="1"/>
        </w:rPr>
        <w:t>23-2</w:t>
      </w:r>
      <w:r w:rsidRPr="00370E77">
        <w:rPr>
          <w:rFonts w:ascii="Palatino Linotype" w:hAnsi="Palatino Linotype"/>
          <w:i/>
          <w:iCs/>
          <w:spacing w:val="-1"/>
        </w:rPr>
        <w:t>9</w:t>
      </w:r>
      <w:r w:rsidRPr="00370E77">
        <w:rPr>
          <w:rFonts w:ascii="Palatino Linotype" w:hAnsi="Palatino Linotype"/>
          <w:i/>
          <w:iCs/>
        </w:rPr>
        <w:t>.</w:t>
      </w:r>
    </w:p>
    <w:p w:rsidR="00370E77" w:rsidRPr="00370E77" w:rsidRDefault="00370E77" w:rsidP="00370E77">
      <w:pPr>
        <w:widowControl w:val="0"/>
        <w:autoSpaceDE w:val="0"/>
        <w:autoSpaceDN w:val="0"/>
        <w:adjustRightInd w:val="0"/>
        <w:spacing w:after="0" w:line="240" w:lineRule="auto"/>
        <w:ind w:left="720" w:right="78" w:hanging="720"/>
        <w:jc w:val="both"/>
        <w:rPr>
          <w:rFonts w:ascii="Palatino Linotype" w:hAnsi="Palatino Linotype"/>
        </w:rPr>
      </w:pPr>
      <w:r w:rsidRPr="00370E77">
        <w:rPr>
          <w:rFonts w:ascii="Palatino Linotype" w:hAnsi="Palatino Linotype"/>
          <w:color w:val="000000"/>
        </w:rPr>
        <w:t xml:space="preserve">Baker, S. B., &amp; </w:t>
      </w:r>
      <w:proofErr w:type="spellStart"/>
      <w:r w:rsidRPr="00370E77">
        <w:rPr>
          <w:rFonts w:ascii="Palatino Linotype" w:hAnsi="Palatino Linotype"/>
          <w:color w:val="000000"/>
        </w:rPr>
        <w:t>Gerler</w:t>
      </w:r>
      <w:proofErr w:type="spellEnd"/>
      <w:r w:rsidRPr="00370E77">
        <w:rPr>
          <w:rFonts w:ascii="Palatino Linotype" w:hAnsi="Palatino Linotype"/>
          <w:color w:val="000000"/>
        </w:rPr>
        <w:t xml:space="preserve">, E. R. (2001). Counseling in schools. In D. C. Locke, J. E. Myers, and E. L. Herr (Eds.), </w:t>
      </w:r>
      <w:r w:rsidRPr="00370E77">
        <w:rPr>
          <w:rFonts w:ascii="Palatino Linotype" w:hAnsi="Palatino Linotype"/>
        </w:rPr>
        <w:t>In</w:t>
      </w:r>
      <w:r w:rsidRPr="00370E77">
        <w:rPr>
          <w:rFonts w:ascii="Palatino Linotype" w:hAnsi="Palatino Linotype"/>
          <w:color w:val="000000"/>
        </w:rPr>
        <w:t xml:space="preserve"> </w:t>
      </w:r>
      <w:r w:rsidRPr="00370E77">
        <w:rPr>
          <w:rStyle w:val="Emphasis"/>
          <w:rFonts w:ascii="Palatino Linotype" w:hAnsi="Palatino Linotype"/>
          <w:color w:val="000000"/>
        </w:rPr>
        <w:t>The Handbook of Counseling</w:t>
      </w:r>
      <w:r w:rsidRPr="00370E77">
        <w:rPr>
          <w:rFonts w:ascii="Palatino Linotype" w:hAnsi="Palatino Linotype"/>
          <w:color w:val="000000"/>
        </w:rPr>
        <w:t xml:space="preserve">, Thousand Oaks, CA: Sage Publications. </w:t>
      </w:r>
    </w:p>
    <w:p w:rsidR="00370E77" w:rsidRPr="00370E77" w:rsidRDefault="00370E77" w:rsidP="00370E77">
      <w:pPr>
        <w:widowControl w:val="0"/>
        <w:autoSpaceDE w:val="0"/>
        <w:autoSpaceDN w:val="0"/>
        <w:adjustRightInd w:val="0"/>
        <w:spacing w:after="0" w:line="240" w:lineRule="auto"/>
        <w:ind w:left="720" w:right="78" w:hanging="720"/>
        <w:jc w:val="both"/>
        <w:rPr>
          <w:rFonts w:ascii="Palatino Linotype" w:hAnsi="Palatino Linotype"/>
        </w:rPr>
      </w:pPr>
      <w:proofErr w:type="spellStart"/>
      <w:r w:rsidRPr="00370E77">
        <w:rPr>
          <w:rFonts w:ascii="Palatino Linotype" w:hAnsi="Palatino Linotype"/>
          <w:color w:val="000000"/>
        </w:rPr>
        <w:t>Bakori</w:t>
      </w:r>
      <w:proofErr w:type="spellEnd"/>
      <w:r w:rsidRPr="00370E77">
        <w:rPr>
          <w:rFonts w:ascii="Palatino Linotype" w:hAnsi="Palatino Linotype"/>
          <w:color w:val="000000"/>
        </w:rPr>
        <w:t xml:space="preserve">, F.I. (2008). </w:t>
      </w:r>
      <w:r w:rsidRPr="00370E77">
        <w:rPr>
          <w:rFonts w:ascii="Palatino Linotype" w:hAnsi="Palatino Linotype"/>
          <w:i/>
          <w:color w:val="000000"/>
        </w:rPr>
        <w:t xml:space="preserve">Attitude to Academic Subjects, Locus of Control and Academic </w:t>
      </w:r>
      <w:proofErr w:type="spellStart"/>
      <w:r w:rsidRPr="00370E77">
        <w:rPr>
          <w:rFonts w:ascii="Palatino Linotype" w:hAnsi="Palatino Linotype"/>
          <w:i/>
          <w:color w:val="000000"/>
        </w:rPr>
        <w:t>Achievemnta</w:t>
      </w:r>
      <w:proofErr w:type="spellEnd"/>
      <w:r w:rsidRPr="00370E77">
        <w:rPr>
          <w:rFonts w:ascii="Palatino Linotype" w:hAnsi="Palatino Linotype"/>
          <w:i/>
          <w:color w:val="000000"/>
        </w:rPr>
        <w:t xml:space="preserve"> </w:t>
      </w:r>
      <w:proofErr w:type="gramStart"/>
      <w:r w:rsidRPr="00370E77">
        <w:rPr>
          <w:rFonts w:ascii="Palatino Linotype" w:hAnsi="Palatino Linotype"/>
          <w:i/>
          <w:color w:val="000000"/>
        </w:rPr>
        <w:t>Among</w:t>
      </w:r>
      <w:proofErr w:type="gramEnd"/>
      <w:r w:rsidRPr="00370E77">
        <w:rPr>
          <w:rFonts w:ascii="Palatino Linotype" w:hAnsi="Palatino Linotype"/>
          <w:i/>
          <w:color w:val="000000"/>
        </w:rPr>
        <w:t xml:space="preserve"> Senior Secondary Schools in </w:t>
      </w:r>
      <w:proofErr w:type="spellStart"/>
      <w:r w:rsidRPr="00370E77">
        <w:rPr>
          <w:rFonts w:ascii="Palatino Linotype" w:hAnsi="Palatino Linotype"/>
          <w:i/>
          <w:color w:val="000000"/>
        </w:rPr>
        <w:t>Sokoto</w:t>
      </w:r>
      <w:proofErr w:type="spellEnd"/>
      <w:r w:rsidRPr="00370E77">
        <w:rPr>
          <w:rFonts w:ascii="Palatino Linotype" w:hAnsi="Palatino Linotype"/>
          <w:i/>
          <w:color w:val="000000"/>
        </w:rPr>
        <w:t xml:space="preserve"> State.</w:t>
      </w:r>
      <w:r w:rsidRPr="00370E77">
        <w:rPr>
          <w:rFonts w:ascii="Palatino Linotype" w:hAnsi="Palatino Linotype"/>
          <w:color w:val="000000"/>
        </w:rPr>
        <w:t xml:space="preserve"> Unpublished </w:t>
      </w:r>
      <w:proofErr w:type="spellStart"/>
      <w:r w:rsidRPr="00370E77">
        <w:rPr>
          <w:rFonts w:ascii="Palatino Linotype" w:hAnsi="Palatino Linotype"/>
          <w:color w:val="000000"/>
        </w:rPr>
        <w:t>M.Ed</w:t>
      </w:r>
      <w:proofErr w:type="spellEnd"/>
      <w:r w:rsidRPr="00370E77">
        <w:rPr>
          <w:rFonts w:ascii="Palatino Linotype" w:hAnsi="Palatino Linotype"/>
          <w:color w:val="000000"/>
        </w:rPr>
        <w:t xml:space="preserve"> Thesis, </w:t>
      </w:r>
      <w:proofErr w:type="spellStart"/>
      <w:r w:rsidRPr="00370E77">
        <w:rPr>
          <w:rFonts w:ascii="Palatino Linotype" w:hAnsi="Palatino Linotype"/>
          <w:color w:val="000000"/>
        </w:rPr>
        <w:t>Usmanu</w:t>
      </w:r>
      <w:proofErr w:type="spellEnd"/>
      <w:r w:rsidRPr="00370E77">
        <w:rPr>
          <w:rFonts w:ascii="Palatino Linotype" w:hAnsi="Palatino Linotype"/>
          <w:color w:val="000000"/>
        </w:rPr>
        <w:t xml:space="preserve"> </w:t>
      </w:r>
      <w:proofErr w:type="spellStart"/>
      <w:r w:rsidRPr="00370E77">
        <w:rPr>
          <w:rFonts w:ascii="Palatino Linotype" w:hAnsi="Palatino Linotype"/>
          <w:color w:val="000000"/>
        </w:rPr>
        <w:t>Danfodiyo</w:t>
      </w:r>
      <w:proofErr w:type="spellEnd"/>
      <w:r w:rsidRPr="00370E77">
        <w:rPr>
          <w:rFonts w:ascii="Palatino Linotype" w:hAnsi="Palatino Linotype"/>
          <w:color w:val="000000"/>
        </w:rPr>
        <w:t xml:space="preserve"> University </w:t>
      </w:r>
      <w:proofErr w:type="spellStart"/>
      <w:r w:rsidRPr="00370E77">
        <w:rPr>
          <w:rFonts w:ascii="Palatino Linotype" w:hAnsi="Palatino Linotype"/>
          <w:color w:val="000000"/>
        </w:rPr>
        <w:t>Sokoto</w:t>
      </w:r>
      <w:proofErr w:type="spellEnd"/>
      <w:r w:rsidRPr="00370E77">
        <w:rPr>
          <w:rFonts w:ascii="Palatino Linotype" w:hAnsi="Palatino Linotype"/>
          <w:color w:val="000000"/>
        </w:rPr>
        <w:t>.</w:t>
      </w:r>
    </w:p>
    <w:p w:rsidR="00370E77" w:rsidRPr="00370E77" w:rsidRDefault="00370E77" w:rsidP="00370E77">
      <w:pPr>
        <w:widowControl w:val="0"/>
        <w:autoSpaceDE w:val="0"/>
        <w:autoSpaceDN w:val="0"/>
        <w:adjustRightInd w:val="0"/>
        <w:spacing w:after="0" w:line="240" w:lineRule="auto"/>
        <w:ind w:left="720" w:right="78" w:hanging="720"/>
        <w:jc w:val="both"/>
        <w:rPr>
          <w:rFonts w:ascii="Palatino Linotype" w:hAnsi="Palatino Linotype"/>
        </w:rPr>
      </w:pPr>
      <w:proofErr w:type="spellStart"/>
      <w:r w:rsidRPr="00370E77">
        <w:rPr>
          <w:rFonts w:ascii="Palatino Linotype" w:hAnsi="Palatino Linotype"/>
        </w:rPr>
        <w:t>Chilota</w:t>
      </w:r>
      <w:proofErr w:type="spellEnd"/>
      <w:r w:rsidRPr="00370E77">
        <w:rPr>
          <w:rFonts w:ascii="Palatino Linotype" w:hAnsi="Palatino Linotype"/>
        </w:rPr>
        <w:t xml:space="preserve">, B.A. (2007). </w:t>
      </w:r>
      <w:r w:rsidRPr="00370E77">
        <w:rPr>
          <w:rFonts w:ascii="Palatino Linotype" w:hAnsi="Palatino Linotype"/>
          <w:i/>
        </w:rPr>
        <w:t xml:space="preserve">A Study of Parental Expectations and Students Attitude to Academic Subject: A Case Study of Junior Secondary School Students in </w:t>
      </w:r>
      <w:proofErr w:type="spellStart"/>
      <w:r w:rsidRPr="00370E77">
        <w:rPr>
          <w:rFonts w:ascii="Palatino Linotype" w:hAnsi="Palatino Linotype"/>
          <w:i/>
        </w:rPr>
        <w:t>Sokoto</w:t>
      </w:r>
      <w:proofErr w:type="spellEnd"/>
      <w:r w:rsidRPr="00370E77">
        <w:rPr>
          <w:rFonts w:ascii="Palatino Linotype" w:hAnsi="Palatino Linotype"/>
          <w:i/>
        </w:rPr>
        <w:t xml:space="preserve"> Metropolis. </w:t>
      </w:r>
      <w:r w:rsidRPr="00370E77">
        <w:rPr>
          <w:rFonts w:ascii="Palatino Linotype" w:hAnsi="Palatino Linotype"/>
        </w:rPr>
        <w:t xml:space="preserve">Unpublished master’s thesis, University of </w:t>
      </w:r>
      <w:proofErr w:type="spellStart"/>
      <w:r w:rsidRPr="00370E77">
        <w:rPr>
          <w:rFonts w:ascii="Palatino Linotype" w:hAnsi="Palatino Linotype"/>
        </w:rPr>
        <w:t>Sokoto</w:t>
      </w:r>
      <w:proofErr w:type="spellEnd"/>
      <w:r w:rsidRPr="00370E77">
        <w:rPr>
          <w:rFonts w:ascii="Palatino Linotype" w:hAnsi="Palatino Linotype"/>
        </w:rPr>
        <w:t xml:space="preserve">, </w:t>
      </w:r>
      <w:proofErr w:type="spellStart"/>
      <w:r w:rsidRPr="00370E77">
        <w:rPr>
          <w:rFonts w:ascii="Palatino Linotype" w:hAnsi="Palatino Linotype"/>
        </w:rPr>
        <w:t>Sokoto</w:t>
      </w:r>
      <w:proofErr w:type="spellEnd"/>
      <w:r w:rsidRPr="00370E77">
        <w:rPr>
          <w:rFonts w:ascii="Palatino Linotype" w:hAnsi="Palatino Linotype"/>
        </w:rPr>
        <w:t xml:space="preserve"> State, Nigeria</w:t>
      </w:r>
    </w:p>
    <w:p w:rsidR="00370E77" w:rsidRPr="00370E77" w:rsidRDefault="00370E77" w:rsidP="00370E77">
      <w:pPr>
        <w:widowControl w:val="0"/>
        <w:autoSpaceDE w:val="0"/>
        <w:autoSpaceDN w:val="0"/>
        <w:adjustRightInd w:val="0"/>
        <w:spacing w:after="0" w:line="240" w:lineRule="auto"/>
        <w:ind w:left="720" w:right="78" w:hanging="720"/>
        <w:jc w:val="both"/>
        <w:rPr>
          <w:rFonts w:ascii="Palatino Linotype" w:hAnsi="Palatino Linotype"/>
        </w:rPr>
      </w:pPr>
      <w:proofErr w:type="spellStart"/>
      <w:r w:rsidRPr="00370E77">
        <w:rPr>
          <w:rFonts w:ascii="Palatino Linotype" w:hAnsi="Palatino Linotype"/>
        </w:rPr>
        <w:t>Chireshe</w:t>
      </w:r>
      <w:proofErr w:type="spellEnd"/>
      <w:r w:rsidRPr="00370E77">
        <w:rPr>
          <w:rFonts w:ascii="Palatino Linotype" w:hAnsi="Palatino Linotype"/>
        </w:rPr>
        <w:t xml:space="preserve">, R. (2006). An Evaluation of the Effectiveness of School Guidance and Counselling Services in Zimbabwean Secondary </w:t>
      </w:r>
      <w:proofErr w:type="spellStart"/>
      <w:r w:rsidRPr="00370E77">
        <w:rPr>
          <w:rFonts w:ascii="Palatino Linotype" w:hAnsi="Palatino Linotype"/>
        </w:rPr>
        <w:t>Schoold</w:t>
      </w:r>
      <w:proofErr w:type="spellEnd"/>
      <w:r w:rsidRPr="00370E77">
        <w:rPr>
          <w:rFonts w:ascii="Palatino Linotype" w:hAnsi="Palatino Linotype"/>
        </w:rPr>
        <w:t xml:space="preserve">. Unpublished Doctorate Dissertation, University of South Africa. </w:t>
      </w:r>
    </w:p>
    <w:p w:rsidR="00370E77" w:rsidRPr="00370E77" w:rsidRDefault="00370E77" w:rsidP="00370E77">
      <w:pPr>
        <w:widowControl w:val="0"/>
        <w:autoSpaceDE w:val="0"/>
        <w:autoSpaceDN w:val="0"/>
        <w:adjustRightInd w:val="0"/>
        <w:spacing w:after="0" w:line="240" w:lineRule="auto"/>
        <w:ind w:left="720" w:right="78" w:hanging="720"/>
        <w:jc w:val="both"/>
        <w:rPr>
          <w:rFonts w:ascii="Palatino Linotype" w:hAnsi="Palatino Linotype"/>
        </w:rPr>
      </w:pPr>
      <w:proofErr w:type="spellStart"/>
      <w:r w:rsidRPr="00370E77">
        <w:rPr>
          <w:rFonts w:ascii="Palatino Linotype" w:hAnsi="Palatino Linotype"/>
        </w:rPr>
        <w:t>Da</w:t>
      </w:r>
      <w:r w:rsidRPr="00370E77">
        <w:rPr>
          <w:rFonts w:ascii="Palatino Linotype" w:hAnsi="Palatino Linotype"/>
          <w:spacing w:val="2"/>
        </w:rPr>
        <w:t>s</w:t>
      </w:r>
      <w:r w:rsidRPr="00370E77">
        <w:rPr>
          <w:rFonts w:ascii="Palatino Linotype" w:hAnsi="Palatino Linotype"/>
          <w:spacing w:val="-4"/>
        </w:rPr>
        <w:t>y</w:t>
      </w:r>
      <w:r w:rsidRPr="00370E77">
        <w:rPr>
          <w:rFonts w:ascii="Palatino Linotype" w:hAnsi="Palatino Linotype"/>
          <w:spacing w:val="2"/>
        </w:rPr>
        <w:t>l</w:t>
      </w:r>
      <w:r w:rsidRPr="00370E77">
        <w:rPr>
          <w:rFonts w:ascii="Palatino Linotype" w:hAnsi="Palatino Linotype"/>
          <w:spacing w:val="-1"/>
        </w:rPr>
        <w:t>v</w:t>
      </w:r>
      <w:r w:rsidRPr="00370E77">
        <w:rPr>
          <w:rFonts w:ascii="Palatino Linotype" w:hAnsi="Palatino Linotype"/>
        </w:rPr>
        <w:t>a</w:t>
      </w:r>
      <w:proofErr w:type="spellEnd"/>
      <w:r w:rsidRPr="00370E77">
        <w:rPr>
          <w:rFonts w:ascii="Palatino Linotype" w:hAnsi="Palatino Linotype"/>
        </w:rPr>
        <w:t xml:space="preserve">  </w:t>
      </w:r>
      <w:r w:rsidRPr="00370E77">
        <w:rPr>
          <w:rFonts w:ascii="Palatino Linotype" w:hAnsi="Palatino Linotype"/>
          <w:spacing w:val="2"/>
        </w:rPr>
        <w:t xml:space="preserve"> </w:t>
      </w:r>
      <w:r w:rsidRPr="00370E77">
        <w:rPr>
          <w:rFonts w:ascii="Palatino Linotype" w:hAnsi="Palatino Linotype"/>
        </w:rPr>
        <w:t>O.</w:t>
      </w:r>
      <w:r w:rsidRPr="00370E77">
        <w:rPr>
          <w:rFonts w:ascii="Palatino Linotype" w:hAnsi="Palatino Linotype"/>
          <w:spacing w:val="24"/>
        </w:rPr>
        <w:t xml:space="preserve"> </w:t>
      </w:r>
      <w:r w:rsidRPr="00370E77">
        <w:rPr>
          <w:rFonts w:ascii="Palatino Linotype" w:hAnsi="Palatino Linotype"/>
          <w:spacing w:val="-2"/>
        </w:rPr>
        <w:t>A</w:t>
      </w:r>
      <w:r w:rsidRPr="00370E77">
        <w:rPr>
          <w:rFonts w:ascii="Palatino Linotype" w:hAnsi="Palatino Linotype"/>
        </w:rPr>
        <w:t>.</w:t>
      </w:r>
      <w:r w:rsidRPr="00370E77">
        <w:rPr>
          <w:rFonts w:ascii="Palatino Linotype" w:hAnsi="Palatino Linotype"/>
          <w:spacing w:val="19"/>
        </w:rPr>
        <w:t xml:space="preserve"> </w:t>
      </w:r>
      <w:r w:rsidRPr="00370E77">
        <w:rPr>
          <w:rFonts w:ascii="Palatino Linotype" w:hAnsi="Palatino Linotype"/>
          <w:spacing w:val="1"/>
        </w:rPr>
        <w:t>(2015)</w:t>
      </w:r>
      <w:r w:rsidRPr="00370E77">
        <w:rPr>
          <w:rFonts w:ascii="Palatino Linotype" w:hAnsi="Palatino Linotype"/>
        </w:rPr>
        <w:t>.</w:t>
      </w:r>
      <w:r w:rsidRPr="00370E77">
        <w:rPr>
          <w:rFonts w:ascii="Palatino Linotype" w:hAnsi="Palatino Linotype"/>
          <w:spacing w:val="15"/>
        </w:rPr>
        <w:t xml:space="preserve"> </w:t>
      </w:r>
      <w:r w:rsidRPr="00370E77">
        <w:rPr>
          <w:rFonts w:ascii="Palatino Linotype" w:hAnsi="Palatino Linotype"/>
          <w:spacing w:val="-2"/>
        </w:rPr>
        <w:t>A</w:t>
      </w:r>
      <w:r w:rsidRPr="00370E77">
        <w:rPr>
          <w:rFonts w:ascii="Palatino Linotype" w:hAnsi="Palatino Linotype"/>
          <w:spacing w:val="-1"/>
        </w:rPr>
        <w:t>v</w:t>
      </w:r>
      <w:r w:rsidRPr="00370E77">
        <w:rPr>
          <w:rFonts w:ascii="Palatino Linotype" w:hAnsi="Palatino Linotype"/>
        </w:rPr>
        <w:t>a</w:t>
      </w:r>
      <w:r w:rsidRPr="00370E77">
        <w:rPr>
          <w:rFonts w:ascii="Palatino Linotype" w:hAnsi="Palatino Linotype"/>
          <w:spacing w:val="2"/>
        </w:rPr>
        <w:t>i</w:t>
      </w:r>
      <w:r w:rsidRPr="00370E77">
        <w:rPr>
          <w:rFonts w:ascii="Palatino Linotype" w:hAnsi="Palatino Linotype"/>
        </w:rPr>
        <w:t>la</w:t>
      </w:r>
      <w:r w:rsidRPr="00370E77">
        <w:rPr>
          <w:rFonts w:ascii="Palatino Linotype" w:hAnsi="Palatino Linotype"/>
          <w:spacing w:val="1"/>
        </w:rPr>
        <w:t>b</w:t>
      </w:r>
      <w:r w:rsidRPr="00370E77">
        <w:rPr>
          <w:rFonts w:ascii="Palatino Linotype" w:hAnsi="Palatino Linotype"/>
        </w:rPr>
        <w:t>ili</w:t>
      </w:r>
      <w:r w:rsidRPr="00370E77">
        <w:rPr>
          <w:rFonts w:ascii="Palatino Linotype" w:hAnsi="Palatino Linotype"/>
          <w:spacing w:val="1"/>
        </w:rPr>
        <w:t>t</w:t>
      </w:r>
      <w:r w:rsidRPr="00370E77">
        <w:rPr>
          <w:rFonts w:ascii="Palatino Linotype" w:hAnsi="Palatino Linotype"/>
        </w:rPr>
        <w:t>y</w:t>
      </w:r>
      <w:r w:rsidRPr="00370E77">
        <w:rPr>
          <w:rFonts w:ascii="Palatino Linotype" w:hAnsi="Palatino Linotype"/>
          <w:spacing w:val="9"/>
        </w:rPr>
        <w:t xml:space="preserve"> </w:t>
      </w:r>
      <w:r w:rsidRPr="00370E77">
        <w:rPr>
          <w:rFonts w:ascii="Palatino Linotype" w:hAnsi="Palatino Linotype"/>
          <w:spacing w:val="1"/>
        </w:rPr>
        <w:t>o</w:t>
      </w:r>
      <w:r w:rsidRPr="00370E77">
        <w:rPr>
          <w:rFonts w:ascii="Palatino Linotype" w:hAnsi="Palatino Linotype"/>
        </w:rPr>
        <w:t>f</w:t>
      </w:r>
      <w:r w:rsidRPr="00370E77">
        <w:rPr>
          <w:rFonts w:ascii="Palatino Linotype" w:hAnsi="Palatino Linotype"/>
          <w:spacing w:val="17"/>
        </w:rPr>
        <w:t xml:space="preserve"> </w:t>
      </w:r>
      <w:r w:rsidRPr="00370E77">
        <w:rPr>
          <w:rFonts w:ascii="Palatino Linotype" w:hAnsi="Palatino Linotype"/>
        </w:rPr>
        <w:t>c</w:t>
      </w:r>
      <w:r w:rsidRPr="00370E77">
        <w:rPr>
          <w:rFonts w:ascii="Palatino Linotype" w:hAnsi="Palatino Linotype"/>
          <w:spacing w:val="4"/>
        </w:rPr>
        <w:t>o</w:t>
      </w:r>
      <w:r w:rsidRPr="00370E77">
        <w:rPr>
          <w:rFonts w:ascii="Palatino Linotype" w:hAnsi="Palatino Linotype"/>
          <w:spacing w:val="-1"/>
        </w:rPr>
        <w:t>u</w:t>
      </w:r>
      <w:r w:rsidRPr="00370E77">
        <w:rPr>
          <w:rFonts w:ascii="Palatino Linotype" w:hAnsi="Palatino Linotype"/>
          <w:spacing w:val="1"/>
        </w:rPr>
        <w:t>n</w:t>
      </w:r>
      <w:r w:rsidRPr="00370E77">
        <w:rPr>
          <w:rFonts w:ascii="Palatino Linotype" w:hAnsi="Palatino Linotype"/>
          <w:spacing w:val="-1"/>
        </w:rPr>
        <w:t>s</w:t>
      </w:r>
      <w:r w:rsidRPr="00370E77">
        <w:rPr>
          <w:rFonts w:ascii="Palatino Linotype" w:hAnsi="Palatino Linotype"/>
        </w:rPr>
        <w:t>ell</w:t>
      </w:r>
      <w:r w:rsidRPr="00370E77">
        <w:rPr>
          <w:rFonts w:ascii="Palatino Linotype" w:hAnsi="Palatino Linotype"/>
          <w:spacing w:val="2"/>
        </w:rPr>
        <w:t>i</w:t>
      </w:r>
      <w:r w:rsidRPr="00370E77">
        <w:rPr>
          <w:rFonts w:ascii="Palatino Linotype" w:hAnsi="Palatino Linotype"/>
          <w:spacing w:val="1"/>
        </w:rPr>
        <w:t>n</w:t>
      </w:r>
      <w:r w:rsidRPr="00370E77">
        <w:rPr>
          <w:rFonts w:ascii="Palatino Linotype" w:hAnsi="Palatino Linotype"/>
        </w:rPr>
        <w:t xml:space="preserve">g </w:t>
      </w:r>
      <w:r w:rsidRPr="00370E77">
        <w:rPr>
          <w:rFonts w:ascii="Palatino Linotype" w:hAnsi="Palatino Linotype"/>
          <w:spacing w:val="-2"/>
        </w:rPr>
        <w:t>f</w:t>
      </w:r>
      <w:r w:rsidRPr="00370E77">
        <w:rPr>
          <w:rFonts w:ascii="Palatino Linotype" w:hAnsi="Palatino Linotype"/>
        </w:rPr>
        <w:t>a</w:t>
      </w:r>
      <w:r w:rsidRPr="00370E77">
        <w:rPr>
          <w:rFonts w:ascii="Palatino Linotype" w:hAnsi="Palatino Linotype"/>
          <w:spacing w:val="1"/>
        </w:rPr>
        <w:t>c</w:t>
      </w:r>
      <w:r w:rsidRPr="00370E77">
        <w:rPr>
          <w:rFonts w:ascii="Palatino Linotype" w:hAnsi="Palatino Linotype"/>
        </w:rPr>
        <w:t>ili</w:t>
      </w:r>
      <w:r w:rsidRPr="00370E77">
        <w:rPr>
          <w:rFonts w:ascii="Palatino Linotype" w:hAnsi="Palatino Linotype"/>
          <w:spacing w:val="1"/>
        </w:rPr>
        <w:t>t</w:t>
      </w:r>
      <w:r w:rsidRPr="00370E77">
        <w:rPr>
          <w:rFonts w:ascii="Palatino Linotype" w:hAnsi="Palatino Linotype"/>
        </w:rPr>
        <w:t>ies a</w:t>
      </w:r>
      <w:r w:rsidRPr="00370E77">
        <w:rPr>
          <w:rFonts w:ascii="Palatino Linotype" w:hAnsi="Palatino Linotype"/>
          <w:spacing w:val="-1"/>
        </w:rPr>
        <w:t>n</w:t>
      </w:r>
      <w:r w:rsidRPr="00370E77">
        <w:rPr>
          <w:rFonts w:ascii="Palatino Linotype" w:hAnsi="Palatino Linotype"/>
        </w:rPr>
        <w:t>d</w:t>
      </w:r>
      <w:r w:rsidRPr="00370E77">
        <w:rPr>
          <w:rFonts w:ascii="Palatino Linotype" w:hAnsi="Palatino Linotype"/>
          <w:spacing w:val="5"/>
        </w:rPr>
        <w:t xml:space="preserve"> </w:t>
      </w:r>
      <w:r w:rsidRPr="00370E77">
        <w:rPr>
          <w:rFonts w:ascii="Palatino Linotype" w:hAnsi="Palatino Linotype"/>
          <w:spacing w:val="-1"/>
        </w:rPr>
        <w:t>s</w:t>
      </w:r>
      <w:r w:rsidRPr="00370E77">
        <w:rPr>
          <w:rFonts w:ascii="Palatino Linotype" w:hAnsi="Palatino Linotype"/>
        </w:rPr>
        <w:t>e</w:t>
      </w:r>
      <w:r w:rsidRPr="00370E77">
        <w:rPr>
          <w:rFonts w:ascii="Palatino Linotype" w:hAnsi="Palatino Linotype"/>
          <w:spacing w:val="1"/>
        </w:rPr>
        <w:t>r</w:t>
      </w:r>
      <w:r w:rsidRPr="00370E77">
        <w:rPr>
          <w:rFonts w:ascii="Palatino Linotype" w:hAnsi="Palatino Linotype"/>
          <w:spacing w:val="-1"/>
        </w:rPr>
        <w:t>v</w:t>
      </w:r>
      <w:r w:rsidRPr="00370E77">
        <w:rPr>
          <w:rFonts w:ascii="Palatino Linotype" w:hAnsi="Palatino Linotype"/>
        </w:rPr>
        <w:t>ic</w:t>
      </w:r>
      <w:r w:rsidRPr="00370E77">
        <w:rPr>
          <w:rFonts w:ascii="Palatino Linotype" w:hAnsi="Palatino Linotype"/>
          <w:spacing w:val="3"/>
        </w:rPr>
        <w:t>e</w:t>
      </w:r>
      <w:r w:rsidRPr="00370E77">
        <w:rPr>
          <w:rFonts w:ascii="Palatino Linotype" w:hAnsi="Palatino Linotype"/>
        </w:rPr>
        <w:t>s</w:t>
      </w:r>
      <w:r w:rsidRPr="00370E77">
        <w:rPr>
          <w:rFonts w:ascii="Palatino Linotype" w:hAnsi="Palatino Linotype"/>
          <w:spacing w:val="1"/>
        </w:rPr>
        <w:t xml:space="preserve"> </w:t>
      </w:r>
      <w:r w:rsidRPr="00370E77">
        <w:rPr>
          <w:rFonts w:ascii="Palatino Linotype" w:hAnsi="Palatino Linotype"/>
        </w:rPr>
        <w:t>in</w:t>
      </w:r>
      <w:r w:rsidRPr="00370E77">
        <w:rPr>
          <w:rFonts w:ascii="Palatino Linotype" w:hAnsi="Palatino Linotype"/>
          <w:spacing w:val="4"/>
        </w:rPr>
        <w:t xml:space="preserve"> </w:t>
      </w:r>
      <w:r w:rsidRPr="00370E77">
        <w:rPr>
          <w:rFonts w:ascii="Palatino Linotype" w:hAnsi="Palatino Linotype"/>
          <w:spacing w:val="-1"/>
        </w:rPr>
        <w:t>s</w:t>
      </w:r>
      <w:r w:rsidRPr="00370E77">
        <w:rPr>
          <w:rFonts w:ascii="Palatino Linotype" w:hAnsi="Palatino Linotype"/>
        </w:rPr>
        <w:t>e</w:t>
      </w:r>
      <w:r w:rsidRPr="00370E77">
        <w:rPr>
          <w:rFonts w:ascii="Palatino Linotype" w:hAnsi="Palatino Linotype"/>
          <w:spacing w:val="1"/>
        </w:rPr>
        <w:t>c</w:t>
      </w:r>
      <w:r w:rsidRPr="00370E77">
        <w:rPr>
          <w:rFonts w:ascii="Palatino Linotype" w:hAnsi="Palatino Linotype"/>
          <w:spacing w:val="3"/>
        </w:rPr>
        <w:t>o</w:t>
      </w:r>
      <w:r w:rsidRPr="00370E77">
        <w:rPr>
          <w:rFonts w:ascii="Palatino Linotype" w:hAnsi="Palatino Linotype"/>
          <w:spacing w:val="-1"/>
        </w:rPr>
        <w:t>n</w:t>
      </w:r>
      <w:r w:rsidRPr="00370E77">
        <w:rPr>
          <w:rFonts w:ascii="Palatino Linotype" w:hAnsi="Palatino Linotype"/>
          <w:spacing w:val="1"/>
        </w:rPr>
        <w:t>d</w:t>
      </w:r>
      <w:r w:rsidRPr="00370E77">
        <w:rPr>
          <w:rFonts w:ascii="Palatino Linotype" w:hAnsi="Palatino Linotype"/>
        </w:rPr>
        <w:t>a</w:t>
      </w:r>
      <w:r w:rsidRPr="00370E77">
        <w:rPr>
          <w:rFonts w:ascii="Palatino Linotype" w:hAnsi="Palatino Linotype"/>
          <w:spacing w:val="3"/>
        </w:rPr>
        <w:t>r</w:t>
      </w:r>
      <w:r w:rsidRPr="00370E77">
        <w:rPr>
          <w:rFonts w:ascii="Palatino Linotype" w:hAnsi="Palatino Linotype"/>
        </w:rPr>
        <w:t>y</w:t>
      </w:r>
      <w:r w:rsidRPr="00370E77">
        <w:rPr>
          <w:rFonts w:ascii="Palatino Linotype" w:hAnsi="Palatino Linotype"/>
          <w:spacing w:val="-4"/>
        </w:rPr>
        <w:t xml:space="preserve"> </w:t>
      </w:r>
      <w:r w:rsidRPr="00370E77">
        <w:rPr>
          <w:rFonts w:ascii="Palatino Linotype" w:hAnsi="Palatino Linotype"/>
          <w:spacing w:val="-1"/>
        </w:rPr>
        <w:t>s</w:t>
      </w:r>
      <w:r w:rsidRPr="00370E77">
        <w:rPr>
          <w:rFonts w:ascii="Palatino Linotype" w:hAnsi="Palatino Linotype"/>
        </w:rPr>
        <w:t>c</w:t>
      </w:r>
      <w:r w:rsidRPr="00370E77">
        <w:rPr>
          <w:rFonts w:ascii="Palatino Linotype" w:hAnsi="Palatino Linotype"/>
          <w:spacing w:val="-1"/>
        </w:rPr>
        <w:t>h</w:t>
      </w:r>
      <w:r w:rsidRPr="00370E77">
        <w:rPr>
          <w:rFonts w:ascii="Palatino Linotype" w:hAnsi="Palatino Linotype"/>
          <w:spacing w:val="1"/>
        </w:rPr>
        <w:t>oo</w:t>
      </w:r>
      <w:r w:rsidRPr="00370E77">
        <w:rPr>
          <w:rFonts w:ascii="Palatino Linotype" w:hAnsi="Palatino Linotype"/>
        </w:rPr>
        <w:t>ls</w:t>
      </w:r>
      <w:r w:rsidRPr="00370E77">
        <w:rPr>
          <w:rFonts w:ascii="Palatino Linotype" w:hAnsi="Palatino Linotype"/>
          <w:spacing w:val="1"/>
        </w:rPr>
        <w:t xml:space="preserve"> </w:t>
      </w:r>
      <w:r w:rsidRPr="00370E77">
        <w:rPr>
          <w:rFonts w:ascii="Palatino Linotype" w:hAnsi="Palatino Linotype"/>
          <w:spacing w:val="2"/>
        </w:rPr>
        <w:t>i</w:t>
      </w:r>
      <w:r w:rsidRPr="00370E77">
        <w:rPr>
          <w:rFonts w:ascii="Palatino Linotype" w:hAnsi="Palatino Linotype"/>
        </w:rPr>
        <w:t>n</w:t>
      </w:r>
      <w:r w:rsidRPr="00370E77">
        <w:rPr>
          <w:rFonts w:ascii="Palatino Linotype" w:hAnsi="Palatino Linotype"/>
          <w:spacing w:val="4"/>
        </w:rPr>
        <w:t xml:space="preserve"> </w:t>
      </w:r>
      <w:r w:rsidRPr="00370E77">
        <w:rPr>
          <w:rFonts w:ascii="Palatino Linotype" w:hAnsi="Palatino Linotype"/>
          <w:spacing w:val="1"/>
        </w:rPr>
        <w:t>Ib</w:t>
      </w:r>
      <w:r w:rsidRPr="00370E77">
        <w:rPr>
          <w:rFonts w:ascii="Palatino Linotype" w:hAnsi="Palatino Linotype"/>
        </w:rPr>
        <w:t>a</w:t>
      </w:r>
      <w:r w:rsidRPr="00370E77">
        <w:rPr>
          <w:rFonts w:ascii="Palatino Linotype" w:hAnsi="Palatino Linotype"/>
          <w:spacing w:val="1"/>
        </w:rPr>
        <w:t>d</w:t>
      </w:r>
      <w:r w:rsidRPr="00370E77">
        <w:rPr>
          <w:rFonts w:ascii="Palatino Linotype" w:hAnsi="Palatino Linotype"/>
        </w:rPr>
        <w:t>an N</w:t>
      </w:r>
      <w:r w:rsidRPr="00370E77">
        <w:rPr>
          <w:rFonts w:ascii="Palatino Linotype" w:hAnsi="Palatino Linotype"/>
          <w:spacing w:val="1"/>
        </w:rPr>
        <w:t>or</w:t>
      </w:r>
      <w:r w:rsidRPr="00370E77">
        <w:rPr>
          <w:rFonts w:ascii="Palatino Linotype" w:hAnsi="Palatino Linotype"/>
        </w:rPr>
        <w:t>th</w:t>
      </w:r>
      <w:r w:rsidRPr="00370E77">
        <w:rPr>
          <w:rFonts w:ascii="Palatino Linotype" w:hAnsi="Palatino Linotype"/>
          <w:spacing w:val="2"/>
        </w:rPr>
        <w:t xml:space="preserve"> </w:t>
      </w:r>
      <w:r w:rsidRPr="00370E77">
        <w:rPr>
          <w:rFonts w:ascii="Palatino Linotype" w:hAnsi="Palatino Linotype"/>
          <w:spacing w:val="-2"/>
        </w:rPr>
        <w:t>L</w:t>
      </w:r>
      <w:r w:rsidRPr="00370E77">
        <w:rPr>
          <w:rFonts w:ascii="Palatino Linotype" w:hAnsi="Palatino Linotype"/>
          <w:spacing w:val="1"/>
        </w:rPr>
        <w:t>o</w:t>
      </w:r>
      <w:r w:rsidRPr="00370E77">
        <w:rPr>
          <w:rFonts w:ascii="Palatino Linotype" w:hAnsi="Palatino Linotype"/>
        </w:rPr>
        <w:t>c</w:t>
      </w:r>
      <w:r w:rsidRPr="00370E77">
        <w:rPr>
          <w:rFonts w:ascii="Palatino Linotype" w:hAnsi="Palatino Linotype"/>
          <w:spacing w:val="2"/>
        </w:rPr>
        <w:t>a</w:t>
      </w:r>
      <w:r w:rsidRPr="00370E77">
        <w:rPr>
          <w:rFonts w:ascii="Palatino Linotype" w:hAnsi="Palatino Linotype"/>
        </w:rPr>
        <w:t>l</w:t>
      </w:r>
      <w:r w:rsidRPr="00370E77">
        <w:rPr>
          <w:rFonts w:ascii="Palatino Linotype" w:hAnsi="Palatino Linotype"/>
          <w:spacing w:val="1"/>
        </w:rPr>
        <w:t xml:space="preserve"> </w:t>
      </w:r>
      <w:r w:rsidRPr="00370E77">
        <w:rPr>
          <w:rFonts w:ascii="Palatino Linotype" w:hAnsi="Palatino Linotype"/>
        </w:rPr>
        <w:t>G</w:t>
      </w:r>
      <w:r w:rsidRPr="00370E77">
        <w:rPr>
          <w:rFonts w:ascii="Palatino Linotype" w:hAnsi="Palatino Linotype"/>
          <w:spacing w:val="1"/>
        </w:rPr>
        <w:t>o</w:t>
      </w:r>
      <w:r w:rsidRPr="00370E77">
        <w:rPr>
          <w:rFonts w:ascii="Palatino Linotype" w:hAnsi="Palatino Linotype"/>
          <w:spacing w:val="-1"/>
        </w:rPr>
        <w:t>v</w:t>
      </w:r>
      <w:r w:rsidRPr="00370E77">
        <w:rPr>
          <w:rFonts w:ascii="Palatino Linotype" w:hAnsi="Palatino Linotype"/>
        </w:rPr>
        <w:t>e</w:t>
      </w:r>
      <w:r w:rsidRPr="00370E77">
        <w:rPr>
          <w:rFonts w:ascii="Palatino Linotype" w:hAnsi="Palatino Linotype"/>
          <w:spacing w:val="3"/>
        </w:rPr>
        <w:t>r</w:t>
      </w:r>
      <w:r w:rsidRPr="00370E77">
        <w:rPr>
          <w:rFonts w:ascii="Palatino Linotype" w:hAnsi="Palatino Linotype"/>
          <w:spacing w:val="1"/>
        </w:rPr>
        <w:t>n</w:t>
      </w:r>
      <w:r w:rsidRPr="00370E77">
        <w:rPr>
          <w:rFonts w:ascii="Palatino Linotype" w:hAnsi="Palatino Linotype"/>
          <w:spacing w:val="-1"/>
        </w:rPr>
        <w:t>m</w:t>
      </w:r>
      <w:r w:rsidRPr="00370E77">
        <w:rPr>
          <w:rFonts w:ascii="Palatino Linotype" w:hAnsi="Palatino Linotype"/>
        </w:rPr>
        <w:t>e</w:t>
      </w:r>
      <w:r w:rsidRPr="00370E77">
        <w:rPr>
          <w:rFonts w:ascii="Palatino Linotype" w:hAnsi="Palatino Linotype"/>
          <w:spacing w:val="-1"/>
        </w:rPr>
        <w:t>n</w:t>
      </w:r>
      <w:r w:rsidRPr="00370E77">
        <w:rPr>
          <w:rFonts w:ascii="Palatino Linotype" w:hAnsi="Palatino Linotype"/>
        </w:rPr>
        <w:t xml:space="preserve">t </w:t>
      </w:r>
      <w:r w:rsidRPr="00370E77">
        <w:rPr>
          <w:rFonts w:ascii="Palatino Linotype" w:hAnsi="Palatino Linotype"/>
          <w:spacing w:val="-2"/>
        </w:rPr>
        <w:t>A</w:t>
      </w:r>
      <w:r w:rsidRPr="00370E77">
        <w:rPr>
          <w:rFonts w:ascii="Palatino Linotype" w:hAnsi="Palatino Linotype"/>
          <w:spacing w:val="3"/>
        </w:rPr>
        <w:t>r</w:t>
      </w:r>
      <w:r w:rsidRPr="00370E77">
        <w:rPr>
          <w:rFonts w:ascii="Palatino Linotype" w:hAnsi="Palatino Linotype"/>
        </w:rPr>
        <w:t>e</w:t>
      </w:r>
      <w:r w:rsidRPr="00370E77">
        <w:rPr>
          <w:rFonts w:ascii="Palatino Linotype" w:hAnsi="Palatino Linotype"/>
          <w:spacing w:val="1"/>
        </w:rPr>
        <w:t>a</w:t>
      </w:r>
      <w:r w:rsidRPr="00370E77">
        <w:rPr>
          <w:rFonts w:ascii="Palatino Linotype" w:hAnsi="Palatino Linotype"/>
        </w:rPr>
        <w:t>,</w:t>
      </w:r>
      <w:r w:rsidRPr="00370E77">
        <w:rPr>
          <w:rFonts w:ascii="Palatino Linotype" w:hAnsi="Palatino Linotype"/>
          <w:spacing w:val="2"/>
        </w:rPr>
        <w:t xml:space="preserve"> O</w:t>
      </w:r>
      <w:r w:rsidRPr="00370E77">
        <w:rPr>
          <w:rFonts w:ascii="Palatino Linotype" w:hAnsi="Palatino Linotype"/>
          <w:spacing w:val="-4"/>
        </w:rPr>
        <w:t>y</w:t>
      </w:r>
      <w:r w:rsidRPr="00370E77">
        <w:rPr>
          <w:rFonts w:ascii="Palatino Linotype" w:hAnsi="Palatino Linotype"/>
        </w:rPr>
        <w:t>o</w:t>
      </w:r>
      <w:r w:rsidRPr="00370E77">
        <w:rPr>
          <w:rFonts w:ascii="Palatino Linotype" w:hAnsi="Palatino Linotype"/>
          <w:spacing w:val="4"/>
        </w:rPr>
        <w:t xml:space="preserve"> </w:t>
      </w:r>
      <w:r w:rsidRPr="00370E77">
        <w:rPr>
          <w:rFonts w:ascii="Palatino Linotype" w:hAnsi="Palatino Linotype"/>
        </w:rPr>
        <w:t>St</w:t>
      </w:r>
      <w:r w:rsidRPr="00370E77">
        <w:rPr>
          <w:rFonts w:ascii="Palatino Linotype" w:hAnsi="Palatino Linotype"/>
          <w:spacing w:val="2"/>
        </w:rPr>
        <w:t>a</w:t>
      </w:r>
      <w:r w:rsidRPr="00370E77">
        <w:rPr>
          <w:rFonts w:ascii="Palatino Linotype" w:hAnsi="Palatino Linotype"/>
        </w:rPr>
        <w:t>te.</w:t>
      </w:r>
      <w:r w:rsidRPr="00370E77">
        <w:rPr>
          <w:rFonts w:ascii="Palatino Linotype" w:hAnsi="Palatino Linotype"/>
          <w:spacing w:val="2"/>
        </w:rPr>
        <w:t xml:space="preserve"> </w:t>
      </w:r>
      <w:r w:rsidRPr="00370E77">
        <w:rPr>
          <w:rFonts w:ascii="Palatino Linotype" w:hAnsi="Palatino Linotype"/>
        </w:rPr>
        <w:t>N</w:t>
      </w:r>
      <w:r w:rsidRPr="00370E77">
        <w:rPr>
          <w:rFonts w:ascii="Palatino Linotype" w:hAnsi="Palatino Linotype"/>
          <w:spacing w:val="2"/>
        </w:rPr>
        <w:t>i</w:t>
      </w:r>
      <w:r w:rsidRPr="00370E77">
        <w:rPr>
          <w:rFonts w:ascii="Palatino Linotype" w:hAnsi="Palatino Linotype"/>
          <w:spacing w:val="-1"/>
        </w:rPr>
        <w:t>g</w:t>
      </w:r>
      <w:r w:rsidRPr="00370E77">
        <w:rPr>
          <w:rFonts w:ascii="Palatino Linotype" w:hAnsi="Palatino Linotype"/>
        </w:rPr>
        <w:t>e</w:t>
      </w:r>
      <w:r w:rsidRPr="00370E77">
        <w:rPr>
          <w:rFonts w:ascii="Palatino Linotype" w:hAnsi="Palatino Linotype"/>
          <w:spacing w:val="1"/>
        </w:rPr>
        <w:t>r</w:t>
      </w:r>
      <w:r w:rsidRPr="00370E77">
        <w:rPr>
          <w:rFonts w:ascii="Palatino Linotype" w:hAnsi="Palatino Linotype"/>
        </w:rPr>
        <w:t>i</w:t>
      </w:r>
      <w:r w:rsidRPr="00370E77">
        <w:rPr>
          <w:rFonts w:ascii="Palatino Linotype" w:hAnsi="Palatino Linotype"/>
          <w:spacing w:val="4"/>
        </w:rPr>
        <w:t>a</w:t>
      </w:r>
      <w:r w:rsidRPr="00370E77">
        <w:rPr>
          <w:rFonts w:ascii="Palatino Linotype" w:hAnsi="Palatino Linotype"/>
          <w:i/>
          <w:iCs/>
        </w:rPr>
        <w:t>. U</w:t>
      </w:r>
      <w:r w:rsidRPr="00370E77">
        <w:rPr>
          <w:rFonts w:ascii="Palatino Linotype" w:hAnsi="Palatino Linotype"/>
          <w:i/>
          <w:iCs/>
          <w:spacing w:val="1"/>
        </w:rPr>
        <w:t>npub</w:t>
      </w:r>
      <w:r w:rsidRPr="00370E77">
        <w:rPr>
          <w:rFonts w:ascii="Palatino Linotype" w:hAnsi="Palatino Linotype"/>
          <w:i/>
          <w:iCs/>
        </w:rPr>
        <w:t>li</w:t>
      </w:r>
      <w:r w:rsidRPr="00370E77">
        <w:rPr>
          <w:rFonts w:ascii="Palatino Linotype" w:hAnsi="Palatino Linotype"/>
          <w:i/>
          <w:iCs/>
          <w:spacing w:val="-1"/>
        </w:rPr>
        <w:t>s</w:t>
      </w:r>
      <w:r w:rsidRPr="00370E77">
        <w:rPr>
          <w:rFonts w:ascii="Palatino Linotype" w:hAnsi="Palatino Linotype"/>
          <w:i/>
          <w:iCs/>
          <w:spacing w:val="1"/>
        </w:rPr>
        <w:t>h</w:t>
      </w:r>
      <w:r w:rsidRPr="00370E77">
        <w:rPr>
          <w:rFonts w:ascii="Palatino Linotype" w:hAnsi="Palatino Linotype"/>
          <w:i/>
          <w:iCs/>
        </w:rPr>
        <w:t>ed M.</w:t>
      </w:r>
      <w:r w:rsidRPr="00370E77">
        <w:rPr>
          <w:rFonts w:ascii="Palatino Linotype" w:hAnsi="Palatino Linotype"/>
          <w:i/>
          <w:iCs/>
          <w:spacing w:val="7"/>
        </w:rPr>
        <w:t xml:space="preserve"> </w:t>
      </w:r>
      <w:r w:rsidRPr="00370E77">
        <w:rPr>
          <w:rFonts w:ascii="Palatino Linotype" w:hAnsi="Palatino Linotype"/>
          <w:i/>
          <w:iCs/>
        </w:rPr>
        <w:t>Ed</w:t>
      </w:r>
      <w:r w:rsidRPr="00370E77">
        <w:rPr>
          <w:rFonts w:ascii="Palatino Linotype" w:hAnsi="Palatino Linotype"/>
          <w:i/>
          <w:iCs/>
          <w:spacing w:val="7"/>
        </w:rPr>
        <w:t xml:space="preserve"> </w:t>
      </w:r>
      <w:r w:rsidRPr="00370E77">
        <w:rPr>
          <w:rFonts w:ascii="Palatino Linotype" w:hAnsi="Palatino Linotype"/>
          <w:i/>
          <w:iCs/>
        </w:rPr>
        <w:t>T</w:t>
      </w:r>
      <w:r w:rsidRPr="00370E77">
        <w:rPr>
          <w:rFonts w:ascii="Palatino Linotype" w:hAnsi="Palatino Linotype"/>
          <w:i/>
          <w:iCs/>
          <w:spacing w:val="1"/>
        </w:rPr>
        <w:t>h</w:t>
      </w:r>
      <w:r w:rsidRPr="00370E77">
        <w:rPr>
          <w:rFonts w:ascii="Palatino Linotype" w:hAnsi="Palatino Linotype"/>
          <w:i/>
          <w:iCs/>
        </w:rPr>
        <w:t>esi</w:t>
      </w:r>
      <w:r w:rsidRPr="00370E77">
        <w:rPr>
          <w:rFonts w:ascii="Palatino Linotype" w:hAnsi="Palatino Linotype"/>
          <w:i/>
          <w:iCs/>
          <w:spacing w:val="-1"/>
        </w:rPr>
        <w:t>s</w:t>
      </w:r>
      <w:r w:rsidRPr="00370E77">
        <w:rPr>
          <w:rFonts w:ascii="Palatino Linotype" w:hAnsi="Palatino Linotype"/>
          <w:i/>
          <w:iCs/>
        </w:rPr>
        <w:t>,</w:t>
      </w:r>
      <w:r w:rsidRPr="00370E77">
        <w:rPr>
          <w:rFonts w:ascii="Palatino Linotype" w:hAnsi="Palatino Linotype"/>
          <w:i/>
          <w:iCs/>
          <w:spacing w:val="4"/>
        </w:rPr>
        <w:t xml:space="preserve"> </w:t>
      </w:r>
      <w:proofErr w:type="spellStart"/>
      <w:r w:rsidRPr="00370E77">
        <w:rPr>
          <w:rFonts w:ascii="Palatino Linotype" w:hAnsi="Palatino Linotype"/>
          <w:i/>
          <w:iCs/>
        </w:rPr>
        <w:t>O</w:t>
      </w:r>
      <w:r w:rsidRPr="00370E77">
        <w:rPr>
          <w:rFonts w:ascii="Palatino Linotype" w:hAnsi="Palatino Linotype"/>
          <w:i/>
          <w:iCs/>
          <w:spacing w:val="1"/>
        </w:rPr>
        <w:t>ba</w:t>
      </w:r>
      <w:r w:rsidRPr="00370E77">
        <w:rPr>
          <w:rFonts w:ascii="Palatino Linotype" w:hAnsi="Palatino Linotype"/>
          <w:i/>
          <w:iCs/>
        </w:rPr>
        <w:t>femi</w:t>
      </w:r>
      <w:proofErr w:type="spellEnd"/>
      <w:r w:rsidRPr="00370E77">
        <w:rPr>
          <w:rFonts w:ascii="Palatino Linotype" w:hAnsi="Palatino Linotype"/>
          <w:i/>
          <w:iCs/>
          <w:spacing w:val="2"/>
        </w:rPr>
        <w:t xml:space="preserve"> </w:t>
      </w:r>
      <w:proofErr w:type="spellStart"/>
      <w:r w:rsidRPr="00370E77">
        <w:rPr>
          <w:rFonts w:ascii="Palatino Linotype" w:hAnsi="Palatino Linotype"/>
          <w:i/>
          <w:iCs/>
        </w:rPr>
        <w:t>A</w:t>
      </w:r>
      <w:r w:rsidRPr="00370E77">
        <w:rPr>
          <w:rFonts w:ascii="Palatino Linotype" w:hAnsi="Palatino Linotype"/>
          <w:i/>
          <w:iCs/>
          <w:spacing w:val="-1"/>
        </w:rPr>
        <w:t>w</w:t>
      </w:r>
      <w:r w:rsidRPr="00370E77">
        <w:rPr>
          <w:rFonts w:ascii="Palatino Linotype" w:hAnsi="Palatino Linotype"/>
          <w:i/>
          <w:iCs/>
          <w:spacing w:val="1"/>
        </w:rPr>
        <w:t>o</w:t>
      </w:r>
      <w:r w:rsidRPr="00370E77">
        <w:rPr>
          <w:rFonts w:ascii="Palatino Linotype" w:hAnsi="Palatino Linotype"/>
          <w:i/>
          <w:iCs/>
        </w:rPr>
        <w:t>l</w:t>
      </w:r>
      <w:r w:rsidRPr="00370E77">
        <w:rPr>
          <w:rFonts w:ascii="Palatino Linotype" w:hAnsi="Palatino Linotype"/>
          <w:i/>
          <w:iCs/>
          <w:spacing w:val="1"/>
        </w:rPr>
        <w:t>o</w:t>
      </w:r>
      <w:r w:rsidRPr="00370E77">
        <w:rPr>
          <w:rFonts w:ascii="Palatino Linotype" w:hAnsi="Palatino Linotype"/>
          <w:i/>
          <w:iCs/>
          <w:spacing w:val="-1"/>
        </w:rPr>
        <w:t>w</w:t>
      </w:r>
      <w:r w:rsidRPr="00370E77">
        <w:rPr>
          <w:rFonts w:ascii="Palatino Linotype" w:hAnsi="Palatino Linotype"/>
          <w:i/>
          <w:iCs/>
        </w:rPr>
        <w:t>o</w:t>
      </w:r>
      <w:proofErr w:type="spellEnd"/>
      <w:r w:rsidRPr="00370E77">
        <w:rPr>
          <w:rFonts w:ascii="Palatino Linotype" w:hAnsi="Palatino Linotype"/>
          <w:i/>
          <w:iCs/>
        </w:rPr>
        <w:t xml:space="preserve"> U</w:t>
      </w:r>
      <w:r w:rsidRPr="00370E77">
        <w:rPr>
          <w:rFonts w:ascii="Palatino Linotype" w:hAnsi="Palatino Linotype"/>
          <w:i/>
          <w:iCs/>
          <w:spacing w:val="1"/>
        </w:rPr>
        <w:t>n</w:t>
      </w:r>
      <w:r w:rsidRPr="00370E77">
        <w:rPr>
          <w:rFonts w:ascii="Palatino Linotype" w:hAnsi="Palatino Linotype"/>
          <w:i/>
          <w:iCs/>
        </w:rPr>
        <w:t>iver</w:t>
      </w:r>
      <w:r w:rsidRPr="00370E77">
        <w:rPr>
          <w:rFonts w:ascii="Palatino Linotype" w:hAnsi="Palatino Linotype"/>
          <w:i/>
          <w:iCs/>
          <w:spacing w:val="-1"/>
        </w:rPr>
        <w:t>s</w:t>
      </w:r>
      <w:r w:rsidRPr="00370E77">
        <w:rPr>
          <w:rFonts w:ascii="Palatino Linotype" w:hAnsi="Palatino Linotype"/>
          <w:i/>
          <w:iCs/>
        </w:rPr>
        <w:t>ity,</w:t>
      </w:r>
      <w:r w:rsidRPr="00370E77">
        <w:rPr>
          <w:rFonts w:ascii="Palatino Linotype" w:hAnsi="Palatino Linotype"/>
          <w:i/>
          <w:iCs/>
          <w:spacing w:val="-8"/>
        </w:rPr>
        <w:t xml:space="preserve"> </w:t>
      </w:r>
      <w:r w:rsidRPr="00370E77">
        <w:rPr>
          <w:rFonts w:ascii="Palatino Linotype" w:hAnsi="Palatino Linotype"/>
          <w:i/>
          <w:iCs/>
          <w:spacing w:val="1"/>
        </w:rPr>
        <w:t>I</w:t>
      </w:r>
      <w:r w:rsidRPr="00370E77">
        <w:rPr>
          <w:rFonts w:ascii="Palatino Linotype" w:hAnsi="Palatino Linotype"/>
          <w:i/>
          <w:iCs/>
        </w:rPr>
        <w:t>l</w:t>
      </w:r>
      <w:r w:rsidRPr="00370E77">
        <w:rPr>
          <w:rFonts w:ascii="Palatino Linotype" w:hAnsi="Palatino Linotype"/>
          <w:i/>
          <w:iCs/>
          <w:spacing w:val="1"/>
        </w:rPr>
        <w:t>e-I</w:t>
      </w:r>
      <w:r w:rsidRPr="00370E77">
        <w:rPr>
          <w:rFonts w:ascii="Palatino Linotype" w:hAnsi="Palatino Linotype"/>
          <w:i/>
          <w:iCs/>
        </w:rPr>
        <w:t>fe,</w:t>
      </w:r>
      <w:r w:rsidRPr="00370E77">
        <w:rPr>
          <w:rFonts w:ascii="Palatino Linotype" w:hAnsi="Palatino Linotype"/>
          <w:i/>
          <w:iCs/>
          <w:spacing w:val="-4"/>
        </w:rPr>
        <w:t xml:space="preserve"> </w:t>
      </w:r>
      <w:r w:rsidRPr="00370E77">
        <w:rPr>
          <w:rFonts w:ascii="Palatino Linotype" w:hAnsi="Palatino Linotype"/>
          <w:i/>
          <w:iCs/>
          <w:spacing w:val="-1"/>
        </w:rPr>
        <w:t>N</w:t>
      </w:r>
      <w:r w:rsidRPr="00370E77">
        <w:rPr>
          <w:rFonts w:ascii="Palatino Linotype" w:hAnsi="Palatino Linotype"/>
          <w:i/>
          <w:iCs/>
        </w:rPr>
        <w:t>i</w:t>
      </w:r>
      <w:r w:rsidRPr="00370E77">
        <w:rPr>
          <w:rFonts w:ascii="Palatino Linotype" w:hAnsi="Palatino Linotype"/>
          <w:i/>
          <w:iCs/>
          <w:spacing w:val="1"/>
        </w:rPr>
        <w:t>g</w:t>
      </w:r>
      <w:r w:rsidRPr="00370E77">
        <w:rPr>
          <w:rFonts w:ascii="Palatino Linotype" w:hAnsi="Palatino Linotype"/>
          <w:i/>
          <w:iCs/>
        </w:rPr>
        <w:t>eria.</w:t>
      </w:r>
    </w:p>
    <w:p w:rsidR="00370E77" w:rsidRPr="00370E77" w:rsidRDefault="00370E77" w:rsidP="00370E77">
      <w:pPr>
        <w:widowControl w:val="0"/>
        <w:autoSpaceDE w:val="0"/>
        <w:autoSpaceDN w:val="0"/>
        <w:adjustRightInd w:val="0"/>
        <w:spacing w:after="0" w:line="240" w:lineRule="auto"/>
        <w:ind w:left="720" w:right="78" w:hanging="720"/>
        <w:jc w:val="both"/>
        <w:rPr>
          <w:rFonts w:ascii="Palatino Linotype" w:hAnsi="Palatino Linotype"/>
        </w:rPr>
      </w:pPr>
      <w:proofErr w:type="spellStart"/>
      <w:r w:rsidRPr="00370E77">
        <w:rPr>
          <w:rFonts w:ascii="Palatino Linotype" w:hAnsi="Palatino Linotype"/>
        </w:rPr>
        <w:t>Dikko</w:t>
      </w:r>
      <w:proofErr w:type="spellEnd"/>
      <w:r w:rsidRPr="00370E77">
        <w:rPr>
          <w:rFonts w:ascii="Palatino Linotype" w:hAnsi="Palatino Linotype"/>
        </w:rPr>
        <w:t xml:space="preserve">, S. (2008). An Analysis of Different Study Habits and their Effect on Academic Performance of Pre-NCE Students in Federal College of Education </w:t>
      </w:r>
      <w:proofErr w:type="spellStart"/>
      <w:r w:rsidRPr="00370E77">
        <w:rPr>
          <w:rFonts w:ascii="Palatino Linotype" w:hAnsi="Palatino Linotype"/>
        </w:rPr>
        <w:t>Katsina</w:t>
      </w:r>
      <w:proofErr w:type="spellEnd"/>
      <w:r w:rsidRPr="00370E77">
        <w:rPr>
          <w:rFonts w:ascii="Palatino Linotype" w:hAnsi="Palatino Linotype"/>
        </w:rPr>
        <w:t xml:space="preserve">. </w:t>
      </w:r>
      <w:proofErr w:type="spellStart"/>
      <w:r w:rsidRPr="00370E77">
        <w:rPr>
          <w:rFonts w:ascii="Palatino Linotype" w:hAnsi="Palatino Linotype"/>
          <w:i/>
        </w:rPr>
        <w:t>Gobarau</w:t>
      </w:r>
      <w:proofErr w:type="spellEnd"/>
      <w:r w:rsidRPr="00370E77">
        <w:rPr>
          <w:rFonts w:ascii="Palatino Linotype" w:hAnsi="Palatino Linotype"/>
          <w:i/>
        </w:rPr>
        <w:t xml:space="preserve"> Journal of Education, 5 </w:t>
      </w:r>
      <w:r w:rsidRPr="00370E77">
        <w:rPr>
          <w:rFonts w:ascii="Palatino Linotype" w:hAnsi="Palatino Linotype"/>
        </w:rPr>
        <w:t>(3) 113-120.</w:t>
      </w:r>
    </w:p>
    <w:p w:rsidR="00370E77" w:rsidRPr="00370E77" w:rsidRDefault="00370E77" w:rsidP="00370E77">
      <w:pPr>
        <w:widowControl w:val="0"/>
        <w:autoSpaceDE w:val="0"/>
        <w:autoSpaceDN w:val="0"/>
        <w:adjustRightInd w:val="0"/>
        <w:spacing w:after="0" w:line="240" w:lineRule="auto"/>
        <w:ind w:left="720" w:right="78" w:hanging="720"/>
        <w:jc w:val="both"/>
        <w:rPr>
          <w:rFonts w:ascii="Palatino Linotype" w:hAnsi="Palatino Linotype"/>
        </w:rPr>
      </w:pPr>
      <w:proofErr w:type="spellStart"/>
      <w:r w:rsidRPr="00370E77">
        <w:rPr>
          <w:rFonts w:ascii="Palatino Linotype" w:hAnsi="Palatino Linotype"/>
        </w:rPr>
        <w:t>Hui</w:t>
      </w:r>
      <w:proofErr w:type="spellEnd"/>
      <w:r w:rsidRPr="00370E77">
        <w:rPr>
          <w:rFonts w:ascii="Palatino Linotype" w:hAnsi="Palatino Linotype"/>
        </w:rPr>
        <w:t xml:space="preserve">, E.K.P. (2002). A Whole School Approach to Guidance: Hong Kong Secondary School Teachers' Perceptions. </w:t>
      </w:r>
      <w:r w:rsidRPr="00370E77">
        <w:rPr>
          <w:rFonts w:ascii="Palatino Linotype" w:hAnsi="Palatino Linotype"/>
          <w:i/>
          <w:iCs/>
        </w:rPr>
        <w:t>British Journal of Guidance and Counselling. 30</w:t>
      </w:r>
      <w:r w:rsidRPr="00370E77">
        <w:rPr>
          <w:rFonts w:ascii="Palatino Linotype" w:hAnsi="Palatino Linotype"/>
        </w:rPr>
        <w:t>(1) 66-70.</w:t>
      </w:r>
    </w:p>
    <w:p w:rsidR="00370E77" w:rsidRPr="00370E77" w:rsidRDefault="00370E77" w:rsidP="00370E77">
      <w:pPr>
        <w:widowControl w:val="0"/>
        <w:autoSpaceDE w:val="0"/>
        <w:autoSpaceDN w:val="0"/>
        <w:adjustRightInd w:val="0"/>
        <w:spacing w:after="0" w:line="240" w:lineRule="auto"/>
        <w:ind w:left="720" w:right="78" w:hanging="720"/>
        <w:jc w:val="both"/>
        <w:rPr>
          <w:rFonts w:ascii="Palatino Linotype" w:hAnsi="Palatino Linotype"/>
        </w:rPr>
      </w:pPr>
      <w:proofErr w:type="spellStart"/>
      <w:r w:rsidRPr="00370E77">
        <w:rPr>
          <w:rFonts w:ascii="Palatino Linotype" w:hAnsi="Palatino Linotype"/>
          <w:position w:val="1"/>
        </w:rPr>
        <w:t>Kumpfer</w:t>
      </w:r>
      <w:proofErr w:type="spellEnd"/>
      <w:r w:rsidRPr="00370E77">
        <w:rPr>
          <w:rFonts w:ascii="Palatino Linotype" w:hAnsi="Palatino Linotype"/>
          <w:position w:val="1"/>
        </w:rPr>
        <w:t xml:space="preserve">, K.L. &amp; </w:t>
      </w:r>
      <w:proofErr w:type="spellStart"/>
      <w:r w:rsidRPr="00370E77">
        <w:rPr>
          <w:rFonts w:ascii="Palatino Linotype" w:hAnsi="Palatino Linotype"/>
          <w:position w:val="1"/>
        </w:rPr>
        <w:t>Magalhaes</w:t>
      </w:r>
      <w:proofErr w:type="spellEnd"/>
      <w:r w:rsidRPr="00370E77">
        <w:rPr>
          <w:rFonts w:ascii="Palatino Linotype" w:hAnsi="Palatino Linotype"/>
          <w:position w:val="1"/>
        </w:rPr>
        <w:t>, C. (2018).</w:t>
      </w:r>
      <w:proofErr w:type="spellStart"/>
      <w:r w:rsidRPr="00370E77">
        <w:rPr>
          <w:rFonts w:ascii="Palatino Linotype" w:hAnsi="Palatino Linotype"/>
          <w:position w:val="1"/>
        </w:rPr>
        <w:t>Strenghthening</w:t>
      </w:r>
      <w:proofErr w:type="spellEnd"/>
      <w:r w:rsidRPr="00370E77">
        <w:rPr>
          <w:rFonts w:ascii="Palatino Linotype" w:hAnsi="Palatino Linotype"/>
          <w:position w:val="1"/>
        </w:rPr>
        <w:t xml:space="preserve"> Families Program: an evidence-based </w:t>
      </w:r>
      <w:r w:rsidRPr="00370E77">
        <w:rPr>
          <w:rFonts w:ascii="Palatino Linotype" w:hAnsi="Palatino Linotype"/>
          <w:position w:val="1"/>
        </w:rPr>
        <w:lastRenderedPageBreak/>
        <w:t xml:space="preserve">intervention for parents of high-risk children and adolescents. </w:t>
      </w:r>
      <w:proofErr w:type="spellStart"/>
      <w:r w:rsidRPr="00370E77">
        <w:rPr>
          <w:rFonts w:ascii="Palatino Linotype" w:hAnsi="Palatino Linotype"/>
          <w:i/>
          <w:iCs/>
          <w:position w:val="1"/>
        </w:rPr>
        <w:t>Jouranal</w:t>
      </w:r>
      <w:proofErr w:type="spellEnd"/>
      <w:r w:rsidRPr="00370E77">
        <w:rPr>
          <w:rFonts w:ascii="Palatino Linotype" w:hAnsi="Palatino Linotype"/>
          <w:i/>
          <w:iCs/>
          <w:position w:val="1"/>
        </w:rPr>
        <w:t xml:space="preserve"> of Child &amp; Adolescent substance Abuse</w:t>
      </w:r>
      <w:r w:rsidRPr="00370E77">
        <w:rPr>
          <w:rFonts w:ascii="Palatino Linotype" w:hAnsi="Palatino Linotype"/>
          <w:position w:val="1"/>
        </w:rPr>
        <w:t>. 27(3): 174-179.</w:t>
      </w:r>
    </w:p>
    <w:p w:rsidR="00370E77" w:rsidRPr="00370E77" w:rsidRDefault="00370E77" w:rsidP="00370E77">
      <w:pPr>
        <w:widowControl w:val="0"/>
        <w:autoSpaceDE w:val="0"/>
        <w:autoSpaceDN w:val="0"/>
        <w:adjustRightInd w:val="0"/>
        <w:spacing w:after="0" w:line="240" w:lineRule="auto"/>
        <w:ind w:left="720" w:right="78" w:hanging="720"/>
        <w:jc w:val="both"/>
        <w:rPr>
          <w:rFonts w:ascii="Palatino Linotype" w:hAnsi="Palatino Linotype"/>
        </w:rPr>
      </w:pPr>
      <w:proofErr w:type="spellStart"/>
      <w:r w:rsidRPr="00370E77">
        <w:rPr>
          <w:rFonts w:ascii="Palatino Linotype" w:hAnsi="Palatino Linotype"/>
          <w:spacing w:val="1"/>
        </w:rPr>
        <w:t>M</w:t>
      </w:r>
      <w:r w:rsidRPr="00370E77">
        <w:rPr>
          <w:rFonts w:ascii="Palatino Linotype" w:hAnsi="Palatino Linotype"/>
        </w:rPr>
        <w:t>ad</w:t>
      </w:r>
      <w:r w:rsidRPr="00370E77">
        <w:rPr>
          <w:rFonts w:ascii="Palatino Linotype" w:hAnsi="Palatino Linotype"/>
          <w:spacing w:val="-1"/>
        </w:rPr>
        <w:t>u</w:t>
      </w:r>
      <w:r w:rsidRPr="00370E77">
        <w:rPr>
          <w:rFonts w:ascii="Palatino Linotype" w:hAnsi="Palatino Linotype"/>
        </w:rPr>
        <w:t>ewe</w:t>
      </w:r>
      <w:r w:rsidRPr="00370E77">
        <w:rPr>
          <w:rFonts w:ascii="Palatino Linotype" w:hAnsi="Palatino Linotype"/>
          <w:spacing w:val="-1"/>
        </w:rPr>
        <w:t>s</w:t>
      </w:r>
      <w:r w:rsidRPr="00370E77">
        <w:rPr>
          <w:rFonts w:ascii="Palatino Linotype" w:hAnsi="Palatino Linotype"/>
        </w:rPr>
        <w:t>i</w:t>
      </w:r>
      <w:proofErr w:type="spellEnd"/>
      <w:r w:rsidRPr="00370E77">
        <w:rPr>
          <w:rFonts w:ascii="Palatino Linotype" w:hAnsi="Palatino Linotype"/>
        </w:rPr>
        <w:t>, B.</w:t>
      </w:r>
      <w:r w:rsidRPr="00370E77">
        <w:rPr>
          <w:rFonts w:ascii="Palatino Linotype" w:hAnsi="Palatino Linotype"/>
          <w:spacing w:val="2"/>
        </w:rPr>
        <w:t xml:space="preserve"> </w:t>
      </w:r>
      <w:r w:rsidRPr="00370E77">
        <w:rPr>
          <w:rFonts w:ascii="Palatino Linotype" w:hAnsi="Palatino Linotype"/>
        </w:rPr>
        <w:t>U., &amp;</w:t>
      </w:r>
      <w:r w:rsidRPr="00370E77">
        <w:rPr>
          <w:rFonts w:ascii="Palatino Linotype" w:hAnsi="Palatino Linotype"/>
          <w:spacing w:val="2"/>
        </w:rPr>
        <w:t xml:space="preserve"> </w:t>
      </w:r>
      <w:proofErr w:type="spellStart"/>
      <w:r w:rsidRPr="00370E77">
        <w:rPr>
          <w:rFonts w:ascii="Palatino Linotype" w:hAnsi="Palatino Linotype"/>
          <w:spacing w:val="2"/>
        </w:rPr>
        <w:t>E</w:t>
      </w:r>
      <w:r w:rsidRPr="00370E77">
        <w:rPr>
          <w:rFonts w:ascii="Palatino Linotype" w:hAnsi="Palatino Linotype"/>
        </w:rPr>
        <w:t>ze</w:t>
      </w:r>
      <w:r w:rsidRPr="00370E77">
        <w:rPr>
          <w:rFonts w:ascii="Palatino Linotype" w:hAnsi="Palatino Linotype"/>
          <w:spacing w:val="1"/>
        </w:rPr>
        <w:t>o</w:t>
      </w:r>
      <w:r w:rsidRPr="00370E77">
        <w:rPr>
          <w:rFonts w:ascii="Palatino Linotype" w:hAnsi="Palatino Linotype"/>
        </w:rPr>
        <w:t>b</w:t>
      </w:r>
      <w:r w:rsidRPr="00370E77">
        <w:rPr>
          <w:rFonts w:ascii="Palatino Linotype" w:hAnsi="Palatino Linotype"/>
          <w:spacing w:val="-1"/>
        </w:rPr>
        <w:t>a</w:t>
      </w:r>
      <w:proofErr w:type="spellEnd"/>
      <w:r w:rsidRPr="00370E77">
        <w:rPr>
          <w:rFonts w:ascii="Palatino Linotype" w:hAnsi="Palatino Linotype"/>
        </w:rPr>
        <w:t xml:space="preserve">, </w:t>
      </w:r>
      <w:r w:rsidRPr="00370E77">
        <w:rPr>
          <w:rFonts w:ascii="Palatino Linotype" w:hAnsi="Palatino Linotype"/>
          <w:spacing w:val="1"/>
        </w:rPr>
        <w:t>K</w:t>
      </w:r>
      <w:r w:rsidRPr="00370E77">
        <w:rPr>
          <w:rFonts w:ascii="Palatino Linotype" w:hAnsi="Palatino Linotype"/>
        </w:rPr>
        <w:t xml:space="preserve">. </w:t>
      </w:r>
      <w:r w:rsidRPr="00370E77">
        <w:rPr>
          <w:rFonts w:ascii="Palatino Linotype" w:hAnsi="Palatino Linotype"/>
          <w:spacing w:val="1"/>
        </w:rPr>
        <w:t>O</w:t>
      </w:r>
      <w:r w:rsidRPr="00370E77">
        <w:rPr>
          <w:rFonts w:ascii="Palatino Linotype" w:hAnsi="Palatino Linotype"/>
        </w:rPr>
        <w:t xml:space="preserve">. </w:t>
      </w:r>
      <w:r w:rsidRPr="00370E77">
        <w:rPr>
          <w:rFonts w:ascii="Palatino Linotype" w:hAnsi="Palatino Linotype"/>
          <w:spacing w:val="-1"/>
        </w:rPr>
        <w:t>(</w:t>
      </w:r>
      <w:r w:rsidRPr="00370E77">
        <w:rPr>
          <w:rFonts w:ascii="Palatino Linotype" w:hAnsi="Palatino Linotype"/>
        </w:rPr>
        <w:t>2010</w:t>
      </w:r>
      <w:r w:rsidRPr="00370E77">
        <w:rPr>
          <w:rFonts w:ascii="Palatino Linotype" w:hAnsi="Palatino Linotype"/>
          <w:spacing w:val="-1"/>
        </w:rPr>
        <w:t>)</w:t>
      </w:r>
      <w:r w:rsidRPr="00370E77">
        <w:rPr>
          <w:rFonts w:ascii="Palatino Linotype" w:hAnsi="Palatino Linotype"/>
        </w:rPr>
        <w:t>.</w:t>
      </w:r>
      <w:r w:rsidRPr="00370E77">
        <w:rPr>
          <w:rFonts w:ascii="Palatino Linotype" w:hAnsi="Palatino Linotype"/>
          <w:spacing w:val="2"/>
        </w:rPr>
        <w:t xml:space="preserve"> </w:t>
      </w:r>
      <w:r w:rsidRPr="00370E77">
        <w:rPr>
          <w:rFonts w:ascii="Palatino Linotype" w:hAnsi="Palatino Linotype"/>
        </w:rPr>
        <w:t>T</w:t>
      </w:r>
      <w:r w:rsidRPr="00370E77">
        <w:rPr>
          <w:rFonts w:ascii="Palatino Linotype" w:hAnsi="Palatino Linotype"/>
          <w:spacing w:val="2"/>
        </w:rPr>
        <w:t>e</w:t>
      </w:r>
      <w:r w:rsidRPr="00370E77">
        <w:rPr>
          <w:rFonts w:ascii="Palatino Linotype" w:hAnsi="Palatino Linotype"/>
        </w:rPr>
        <w:t>a</w:t>
      </w:r>
      <w:r w:rsidRPr="00370E77">
        <w:rPr>
          <w:rFonts w:ascii="Palatino Linotype" w:hAnsi="Palatino Linotype"/>
          <w:spacing w:val="-1"/>
        </w:rPr>
        <w:t>c</w:t>
      </w:r>
      <w:r w:rsidRPr="00370E77">
        <w:rPr>
          <w:rFonts w:ascii="Palatino Linotype" w:hAnsi="Palatino Linotype"/>
        </w:rPr>
        <w:t>her</w:t>
      </w:r>
      <w:r w:rsidRPr="00370E77">
        <w:rPr>
          <w:rFonts w:ascii="Palatino Linotype" w:hAnsi="Palatino Linotype"/>
          <w:spacing w:val="1"/>
        </w:rPr>
        <w:t xml:space="preserve"> </w:t>
      </w:r>
      <w:r w:rsidRPr="00370E77">
        <w:rPr>
          <w:rFonts w:ascii="Palatino Linotype" w:hAnsi="Palatino Linotype"/>
        </w:rPr>
        <w:t>edu</w:t>
      </w:r>
      <w:r w:rsidRPr="00370E77">
        <w:rPr>
          <w:rFonts w:ascii="Palatino Linotype" w:hAnsi="Palatino Linotype"/>
          <w:spacing w:val="-2"/>
        </w:rPr>
        <w:t>c</w:t>
      </w:r>
      <w:r w:rsidRPr="00370E77">
        <w:rPr>
          <w:rFonts w:ascii="Palatino Linotype" w:hAnsi="Palatino Linotype"/>
        </w:rPr>
        <w:t>a</w:t>
      </w:r>
      <w:r w:rsidRPr="00370E77">
        <w:rPr>
          <w:rFonts w:ascii="Palatino Linotype" w:hAnsi="Palatino Linotype"/>
          <w:spacing w:val="1"/>
        </w:rPr>
        <w:t>t</w:t>
      </w:r>
      <w:r w:rsidRPr="00370E77">
        <w:rPr>
          <w:rFonts w:ascii="Palatino Linotype" w:hAnsi="Palatino Linotype"/>
        </w:rPr>
        <w:t>ion in</w:t>
      </w:r>
      <w:r w:rsidRPr="00370E77">
        <w:rPr>
          <w:rFonts w:ascii="Palatino Linotype" w:hAnsi="Palatino Linotype"/>
          <w:spacing w:val="2"/>
        </w:rPr>
        <w:t xml:space="preserve"> </w:t>
      </w:r>
      <w:r w:rsidRPr="00370E77">
        <w:rPr>
          <w:rFonts w:ascii="Palatino Linotype" w:hAnsi="Palatino Linotype"/>
        </w:rPr>
        <w:t>Ni</w:t>
      </w:r>
      <w:r w:rsidRPr="00370E77">
        <w:rPr>
          <w:rFonts w:ascii="Palatino Linotype" w:hAnsi="Palatino Linotype"/>
          <w:spacing w:val="3"/>
        </w:rPr>
        <w:t>g</w:t>
      </w:r>
      <w:r w:rsidRPr="00370E77">
        <w:rPr>
          <w:rFonts w:ascii="Palatino Linotype" w:hAnsi="Palatino Linotype"/>
        </w:rPr>
        <w:t>e</w:t>
      </w:r>
      <w:r w:rsidRPr="00370E77">
        <w:rPr>
          <w:rFonts w:ascii="Palatino Linotype" w:hAnsi="Palatino Linotype"/>
          <w:spacing w:val="1"/>
        </w:rPr>
        <w:t>r</w:t>
      </w:r>
      <w:r w:rsidRPr="00370E77">
        <w:rPr>
          <w:rFonts w:ascii="Palatino Linotype" w:hAnsi="Palatino Linotype"/>
        </w:rPr>
        <w:t>ia in</w:t>
      </w:r>
      <w:r w:rsidRPr="00370E77">
        <w:rPr>
          <w:rFonts w:ascii="Palatino Linotype" w:hAnsi="Palatino Linotype"/>
          <w:spacing w:val="-1"/>
        </w:rPr>
        <w:t xml:space="preserve"> </w:t>
      </w:r>
      <w:r w:rsidRPr="00370E77">
        <w:rPr>
          <w:rFonts w:ascii="Palatino Linotype" w:hAnsi="Palatino Linotype"/>
          <w:spacing w:val="1"/>
        </w:rPr>
        <w:t>t</w:t>
      </w:r>
      <w:r w:rsidRPr="00370E77">
        <w:rPr>
          <w:rFonts w:ascii="Palatino Linotype" w:hAnsi="Palatino Linotype"/>
        </w:rPr>
        <w:t>he 2</w:t>
      </w:r>
      <w:r w:rsidRPr="00370E77">
        <w:rPr>
          <w:rFonts w:ascii="Palatino Linotype" w:hAnsi="Palatino Linotype"/>
          <w:spacing w:val="4"/>
        </w:rPr>
        <w:t>1</w:t>
      </w:r>
      <w:proofErr w:type="spellStart"/>
      <w:r w:rsidRPr="00370E77">
        <w:rPr>
          <w:rFonts w:ascii="Palatino Linotype" w:hAnsi="Palatino Linotype"/>
          <w:spacing w:val="-1"/>
          <w:position w:val="6"/>
        </w:rPr>
        <w:t>st</w:t>
      </w:r>
      <w:proofErr w:type="spellEnd"/>
      <w:r w:rsidRPr="00370E77">
        <w:rPr>
          <w:rFonts w:ascii="Palatino Linotype" w:hAnsi="Palatino Linotype"/>
          <w:spacing w:val="-1"/>
          <w:position w:val="6"/>
        </w:rPr>
        <w:t xml:space="preserve"> </w:t>
      </w:r>
      <w:r w:rsidRPr="00370E77">
        <w:rPr>
          <w:rFonts w:ascii="Palatino Linotype" w:hAnsi="Palatino Linotype"/>
          <w:spacing w:val="-1"/>
        </w:rPr>
        <w:t>c</w:t>
      </w:r>
      <w:r w:rsidRPr="00370E77">
        <w:rPr>
          <w:rFonts w:ascii="Palatino Linotype" w:hAnsi="Palatino Linotype"/>
        </w:rPr>
        <w:t>ent</w:t>
      </w:r>
      <w:r w:rsidRPr="00370E77">
        <w:rPr>
          <w:rFonts w:ascii="Palatino Linotype" w:hAnsi="Palatino Linotype"/>
          <w:spacing w:val="-1"/>
        </w:rPr>
        <w:t>u</w:t>
      </w:r>
      <w:r w:rsidRPr="00370E77">
        <w:rPr>
          <w:rFonts w:ascii="Palatino Linotype" w:hAnsi="Palatino Linotype"/>
          <w:spacing w:val="1"/>
        </w:rPr>
        <w:t>ry</w:t>
      </w:r>
      <w:r w:rsidRPr="00370E77">
        <w:rPr>
          <w:rFonts w:ascii="Palatino Linotype" w:hAnsi="Palatino Linotype"/>
        </w:rPr>
        <w:t>: Chal</w:t>
      </w:r>
      <w:r w:rsidRPr="00370E77">
        <w:rPr>
          <w:rFonts w:ascii="Palatino Linotype" w:hAnsi="Palatino Linotype"/>
          <w:spacing w:val="-1"/>
        </w:rPr>
        <w:t>l</w:t>
      </w:r>
      <w:r w:rsidRPr="00370E77">
        <w:rPr>
          <w:rFonts w:ascii="Palatino Linotype" w:hAnsi="Palatino Linotype"/>
        </w:rPr>
        <w:t>enges and p</w:t>
      </w:r>
      <w:r w:rsidRPr="00370E77">
        <w:rPr>
          <w:rFonts w:ascii="Palatino Linotype" w:hAnsi="Palatino Linotype"/>
          <w:spacing w:val="1"/>
        </w:rPr>
        <w:t>ro</w:t>
      </w:r>
      <w:r w:rsidRPr="00370E77">
        <w:rPr>
          <w:rFonts w:ascii="Palatino Linotype" w:hAnsi="Palatino Linotype"/>
          <w:spacing w:val="-1"/>
        </w:rPr>
        <w:t>s</w:t>
      </w:r>
      <w:r w:rsidRPr="00370E77">
        <w:rPr>
          <w:rFonts w:ascii="Palatino Linotype" w:hAnsi="Palatino Linotype"/>
        </w:rPr>
        <w:t>pe</w:t>
      </w:r>
      <w:r w:rsidRPr="00370E77">
        <w:rPr>
          <w:rFonts w:ascii="Palatino Linotype" w:hAnsi="Palatino Linotype"/>
          <w:spacing w:val="-1"/>
        </w:rPr>
        <w:t>c</w:t>
      </w:r>
      <w:r w:rsidRPr="00370E77">
        <w:rPr>
          <w:rFonts w:ascii="Palatino Linotype" w:hAnsi="Palatino Linotype"/>
          <w:spacing w:val="1"/>
        </w:rPr>
        <w:t>t</w:t>
      </w:r>
      <w:r w:rsidRPr="00370E77">
        <w:rPr>
          <w:rFonts w:ascii="Palatino Linotype" w:hAnsi="Palatino Linotype"/>
          <w:spacing w:val="-1"/>
        </w:rPr>
        <w:t>s</w:t>
      </w:r>
      <w:r w:rsidRPr="00370E77">
        <w:rPr>
          <w:rFonts w:ascii="Palatino Linotype" w:hAnsi="Palatino Linotype"/>
        </w:rPr>
        <w:t>. In</w:t>
      </w:r>
      <w:r w:rsidRPr="00370E77">
        <w:rPr>
          <w:rFonts w:ascii="Palatino Linotype" w:hAnsi="Palatino Linotype"/>
          <w:spacing w:val="1"/>
        </w:rPr>
        <w:t xml:space="preserve"> </w:t>
      </w:r>
      <w:r w:rsidRPr="00370E77">
        <w:rPr>
          <w:rFonts w:ascii="Palatino Linotype" w:hAnsi="Palatino Linotype"/>
        </w:rPr>
        <w:t>E. C.</w:t>
      </w:r>
      <w:r w:rsidRPr="00370E77">
        <w:rPr>
          <w:rFonts w:ascii="Palatino Linotype" w:hAnsi="Palatino Linotype"/>
          <w:spacing w:val="7"/>
        </w:rPr>
        <w:t xml:space="preserve"> </w:t>
      </w:r>
      <w:proofErr w:type="spellStart"/>
      <w:r w:rsidRPr="00370E77">
        <w:rPr>
          <w:rFonts w:ascii="Palatino Linotype" w:hAnsi="Palatino Linotype"/>
        </w:rPr>
        <w:t>Ilup</w:t>
      </w:r>
      <w:r w:rsidRPr="00370E77">
        <w:rPr>
          <w:rFonts w:ascii="Palatino Linotype" w:hAnsi="Palatino Linotype"/>
          <w:spacing w:val="-1"/>
        </w:rPr>
        <w:t>u</w:t>
      </w:r>
      <w:r w:rsidRPr="00370E77">
        <w:rPr>
          <w:rFonts w:ascii="Palatino Linotype" w:hAnsi="Palatino Linotype"/>
          <w:spacing w:val="1"/>
        </w:rPr>
        <w:t>t</w:t>
      </w:r>
      <w:r w:rsidRPr="00370E77">
        <w:rPr>
          <w:rFonts w:ascii="Palatino Linotype" w:hAnsi="Palatino Linotype"/>
        </w:rPr>
        <w:t>ai</w:t>
      </w:r>
      <w:r w:rsidRPr="00370E77">
        <w:rPr>
          <w:rFonts w:ascii="Palatino Linotype" w:hAnsi="Palatino Linotype"/>
          <w:spacing w:val="-1"/>
        </w:rPr>
        <w:t>f</w:t>
      </w:r>
      <w:r w:rsidRPr="00370E77">
        <w:rPr>
          <w:rFonts w:ascii="Palatino Linotype" w:hAnsi="Palatino Linotype"/>
        </w:rPr>
        <w:t>e</w:t>
      </w:r>
      <w:proofErr w:type="spellEnd"/>
      <w:r w:rsidRPr="00370E77">
        <w:rPr>
          <w:rFonts w:ascii="Palatino Linotype" w:hAnsi="Palatino Linotype"/>
        </w:rPr>
        <w:t>,</w:t>
      </w:r>
      <w:r w:rsidRPr="00370E77">
        <w:rPr>
          <w:rFonts w:ascii="Palatino Linotype" w:hAnsi="Palatino Linotype"/>
          <w:spacing w:val="1"/>
        </w:rPr>
        <w:t xml:space="preserve"> </w:t>
      </w:r>
      <w:r w:rsidRPr="00370E77">
        <w:rPr>
          <w:rFonts w:ascii="Palatino Linotype" w:hAnsi="Palatino Linotype"/>
        </w:rPr>
        <w:t>B. U.</w:t>
      </w:r>
      <w:r w:rsidRPr="00370E77">
        <w:rPr>
          <w:rFonts w:ascii="Palatino Linotype" w:hAnsi="Palatino Linotype"/>
          <w:spacing w:val="2"/>
        </w:rPr>
        <w:t xml:space="preserve"> </w:t>
      </w:r>
      <w:proofErr w:type="spellStart"/>
      <w:r w:rsidRPr="00370E77">
        <w:rPr>
          <w:rFonts w:ascii="Palatino Linotype" w:hAnsi="Palatino Linotype"/>
          <w:spacing w:val="1"/>
        </w:rPr>
        <w:t>M</w:t>
      </w:r>
      <w:r w:rsidRPr="00370E77">
        <w:rPr>
          <w:rFonts w:ascii="Palatino Linotype" w:hAnsi="Palatino Linotype"/>
          <w:spacing w:val="2"/>
        </w:rPr>
        <w:t>a</w:t>
      </w:r>
      <w:r w:rsidRPr="00370E77">
        <w:rPr>
          <w:rFonts w:ascii="Palatino Linotype" w:hAnsi="Palatino Linotype"/>
        </w:rPr>
        <w:t>d</w:t>
      </w:r>
      <w:r w:rsidRPr="00370E77">
        <w:rPr>
          <w:rFonts w:ascii="Palatino Linotype" w:hAnsi="Palatino Linotype"/>
          <w:spacing w:val="-1"/>
        </w:rPr>
        <w:t>u</w:t>
      </w:r>
      <w:r w:rsidRPr="00370E77">
        <w:rPr>
          <w:rFonts w:ascii="Palatino Linotype" w:hAnsi="Palatino Linotype"/>
        </w:rPr>
        <w:t>ewe</w:t>
      </w:r>
      <w:r w:rsidRPr="00370E77">
        <w:rPr>
          <w:rFonts w:ascii="Palatino Linotype" w:hAnsi="Palatino Linotype"/>
          <w:spacing w:val="-1"/>
        </w:rPr>
        <w:t>s</w:t>
      </w:r>
      <w:r w:rsidRPr="00370E77">
        <w:rPr>
          <w:rFonts w:ascii="Palatino Linotype" w:hAnsi="Palatino Linotype"/>
        </w:rPr>
        <w:t>i</w:t>
      </w:r>
      <w:proofErr w:type="spellEnd"/>
      <w:r w:rsidRPr="00370E77">
        <w:rPr>
          <w:rFonts w:ascii="Palatino Linotype" w:hAnsi="Palatino Linotype"/>
          <w:spacing w:val="1"/>
        </w:rPr>
        <w:t xml:space="preserve"> </w:t>
      </w:r>
      <w:r w:rsidRPr="00370E77">
        <w:rPr>
          <w:rFonts w:ascii="Palatino Linotype" w:hAnsi="Palatino Linotype"/>
        </w:rPr>
        <w:t>&amp;</w:t>
      </w:r>
      <w:r w:rsidRPr="00370E77">
        <w:rPr>
          <w:rFonts w:ascii="Palatino Linotype" w:hAnsi="Palatino Linotype"/>
          <w:spacing w:val="1"/>
        </w:rPr>
        <w:t xml:space="preserve"> </w:t>
      </w:r>
      <w:r w:rsidRPr="00370E77">
        <w:rPr>
          <w:rFonts w:ascii="Palatino Linotype" w:hAnsi="Palatino Linotype"/>
        </w:rPr>
        <w:t xml:space="preserve">R. </w:t>
      </w:r>
      <w:proofErr w:type="spellStart"/>
      <w:r w:rsidRPr="00370E77">
        <w:rPr>
          <w:rFonts w:ascii="Palatino Linotype" w:hAnsi="Palatino Linotype"/>
          <w:spacing w:val="1"/>
        </w:rPr>
        <w:t>O</w:t>
      </w:r>
      <w:r w:rsidRPr="00370E77">
        <w:rPr>
          <w:rFonts w:ascii="Palatino Linotype" w:hAnsi="Palatino Linotype"/>
        </w:rPr>
        <w:t>.I</w:t>
      </w:r>
      <w:r w:rsidRPr="00370E77">
        <w:rPr>
          <w:rFonts w:ascii="Palatino Linotype" w:hAnsi="Palatino Linotype"/>
          <w:spacing w:val="1"/>
        </w:rPr>
        <w:t>g</w:t>
      </w:r>
      <w:r w:rsidRPr="00370E77">
        <w:rPr>
          <w:rFonts w:ascii="Palatino Linotype" w:hAnsi="Palatino Linotype"/>
        </w:rPr>
        <w:t>bo</w:t>
      </w:r>
      <w:proofErr w:type="spellEnd"/>
      <w:r w:rsidRPr="00370E77">
        <w:rPr>
          <w:rFonts w:ascii="Palatino Linotype" w:hAnsi="Palatino Linotype"/>
          <w:spacing w:val="31"/>
        </w:rPr>
        <w:t xml:space="preserve"> </w:t>
      </w:r>
      <w:r w:rsidRPr="00370E77">
        <w:rPr>
          <w:rFonts w:ascii="Palatino Linotype" w:hAnsi="Palatino Linotype"/>
        </w:rPr>
        <w:t>(</w:t>
      </w:r>
      <w:r w:rsidRPr="00370E77">
        <w:rPr>
          <w:rFonts w:ascii="Palatino Linotype" w:hAnsi="Palatino Linotype"/>
          <w:spacing w:val="-1"/>
        </w:rPr>
        <w:t>E</w:t>
      </w:r>
      <w:r w:rsidRPr="00370E77">
        <w:rPr>
          <w:rFonts w:ascii="Palatino Linotype" w:hAnsi="Palatino Linotype"/>
        </w:rPr>
        <w:t>d</w:t>
      </w:r>
      <w:r w:rsidRPr="00370E77">
        <w:rPr>
          <w:rFonts w:ascii="Palatino Linotype" w:hAnsi="Palatino Linotype"/>
          <w:spacing w:val="-1"/>
        </w:rPr>
        <w:t>s</w:t>
      </w:r>
      <w:r w:rsidRPr="00370E77">
        <w:rPr>
          <w:rFonts w:ascii="Palatino Linotype" w:hAnsi="Palatino Linotype"/>
          <w:spacing w:val="1"/>
        </w:rPr>
        <w:t>.</w:t>
      </w:r>
      <w:r w:rsidRPr="00370E77">
        <w:rPr>
          <w:rFonts w:ascii="Palatino Linotype" w:hAnsi="Palatino Linotype"/>
        </w:rPr>
        <w:t>),</w:t>
      </w:r>
      <w:r w:rsidRPr="00370E77">
        <w:rPr>
          <w:rFonts w:ascii="Palatino Linotype" w:hAnsi="Palatino Linotype"/>
          <w:spacing w:val="30"/>
        </w:rPr>
        <w:t xml:space="preserve"> </w:t>
      </w:r>
      <w:r w:rsidRPr="00370E77">
        <w:rPr>
          <w:rFonts w:ascii="Palatino Linotype" w:hAnsi="Palatino Linotype"/>
          <w:i/>
          <w:iCs/>
        </w:rPr>
        <w:t>Issu</w:t>
      </w:r>
      <w:r w:rsidRPr="00370E77">
        <w:rPr>
          <w:rFonts w:ascii="Palatino Linotype" w:hAnsi="Palatino Linotype"/>
          <w:i/>
          <w:iCs/>
          <w:spacing w:val="1"/>
        </w:rPr>
        <w:t>e</w:t>
      </w:r>
      <w:r w:rsidRPr="00370E77">
        <w:rPr>
          <w:rFonts w:ascii="Palatino Linotype" w:hAnsi="Palatino Linotype"/>
          <w:i/>
          <w:iCs/>
        </w:rPr>
        <w:t>s</w:t>
      </w:r>
      <w:r w:rsidRPr="00370E77">
        <w:rPr>
          <w:rFonts w:ascii="Palatino Linotype" w:hAnsi="Palatino Linotype"/>
          <w:i/>
          <w:iCs/>
          <w:spacing w:val="22"/>
        </w:rPr>
        <w:t xml:space="preserve"> </w:t>
      </w:r>
      <w:r w:rsidRPr="00370E77">
        <w:rPr>
          <w:rFonts w:ascii="Palatino Linotype" w:hAnsi="Palatino Linotype"/>
          <w:i/>
          <w:iCs/>
          <w:spacing w:val="1"/>
        </w:rPr>
        <w:t>an</w:t>
      </w:r>
      <w:r w:rsidRPr="00370E77">
        <w:rPr>
          <w:rFonts w:ascii="Palatino Linotype" w:hAnsi="Palatino Linotype"/>
          <w:i/>
          <w:iCs/>
        </w:rPr>
        <w:t>d</w:t>
      </w:r>
      <w:r w:rsidRPr="00370E77">
        <w:rPr>
          <w:rFonts w:ascii="Palatino Linotype" w:hAnsi="Palatino Linotype"/>
          <w:i/>
          <w:iCs/>
          <w:spacing w:val="21"/>
        </w:rPr>
        <w:t xml:space="preserve"> </w:t>
      </w:r>
      <w:r w:rsidRPr="00370E77">
        <w:rPr>
          <w:rFonts w:ascii="Palatino Linotype" w:hAnsi="Palatino Linotype"/>
          <w:i/>
          <w:iCs/>
        </w:rPr>
        <w:t>chall</w:t>
      </w:r>
      <w:r w:rsidRPr="00370E77">
        <w:rPr>
          <w:rFonts w:ascii="Palatino Linotype" w:hAnsi="Palatino Linotype"/>
          <w:i/>
          <w:iCs/>
          <w:spacing w:val="1"/>
        </w:rPr>
        <w:t>en</w:t>
      </w:r>
      <w:r w:rsidRPr="00370E77">
        <w:rPr>
          <w:rFonts w:ascii="Palatino Linotype" w:hAnsi="Palatino Linotype"/>
          <w:i/>
          <w:iCs/>
        </w:rPr>
        <w:t>ges</w:t>
      </w:r>
      <w:r w:rsidRPr="00370E77">
        <w:rPr>
          <w:rFonts w:ascii="Palatino Linotype" w:hAnsi="Palatino Linotype"/>
          <w:i/>
          <w:iCs/>
          <w:spacing w:val="22"/>
        </w:rPr>
        <w:t xml:space="preserve"> </w:t>
      </w:r>
      <w:r w:rsidRPr="00370E77">
        <w:rPr>
          <w:rFonts w:ascii="Palatino Linotype" w:hAnsi="Palatino Linotype"/>
          <w:i/>
          <w:iCs/>
          <w:spacing w:val="-2"/>
        </w:rPr>
        <w:t>i</w:t>
      </w:r>
      <w:r w:rsidRPr="00370E77">
        <w:rPr>
          <w:rFonts w:ascii="Palatino Linotype" w:hAnsi="Palatino Linotype"/>
          <w:i/>
          <w:iCs/>
        </w:rPr>
        <w:t>n</w:t>
      </w:r>
      <w:r w:rsidRPr="00370E77">
        <w:rPr>
          <w:rFonts w:ascii="Palatino Linotype" w:hAnsi="Palatino Linotype"/>
          <w:i/>
          <w:iCs/>
          <w:spacing w:val="22"/>
        </w:rPr>
        <w:t xml:space="preserve"> </w:t>
      </w:r>
      <w:r w:rsidRPr="00370E77">
        <w:rPr>
          <w:rFonts w:ascii="Palatino Linotype" w:hAnsi="Palatino Linotype"/>
          <w:i/>
          <w:iCs/>
        </w:rPr>
        <w:t>N</w:t>
      </w:r>
      <w:r w:rsidRPr="00370E77">
        <w:rPr>
          <w:rFonts w:ascii="Palatino Linotype" w:hAnsi="Palatino Linotype"/>
          <w:i/>
          <w:iCs/>
          <w:spacing w:val="1"/>
        </w:rPr>
        <w:t>i</w:t>
      </w:r>
      <w:r w:rsidRPr="00370E77">
        <w:rPr>
          <w:rFonts w:ascii="Palatino Linotype" w:hAnsi="Palatino Linotype"/>
          <w:i/>
          <w:iCs/>
        </w:rPr>
        <w:t>ge</w:t>
      </w:r>
      <w:r w:rsidRPr="00370E77">
        <w:rPr>
          <w:rFonts w:ascii="Palatino Linotype" w:hAnsi="Palatino Linotype"/>
          <w:i/>
          <w:iCs/>
          <w:spacing w:val="-2"/>
        </w:rPr>
        <w:t>r</w:t>
      </w:r>
      <w:r w:rsidRPr="00370E77">
        <w:rPr>
          <w:rFonts w:ascii="Palatino Linotype" w:hAnsi="Palatino Linotype"/>
          <w:i/>
          <w:iCs/>
        </w:rPr>
        <w:t>ian</w:t>
      </w:r>
      <w:r w:rsidRPr="00370E77">
        <w:rPr>
          <w:rFonts w:ascii="Palatino Linotype" w:hAnsi="Palatino Linotype"/>
          <w:i/>
          <w:iCs/>
          <w:spacing w:val="22"/>
        </w:rPr>
        <w:t xml:space="preserve"> </w:t>
      </w:r>
      <w:r w:rsidRPr="00370E77">
        <w:rPr>
          <w:rFonts w:ascii="Palatino Linotype" w:hAnsi="Palatino Linotype"/>
          <w:i/>
          <w:iCs/>
        </w:rPr>
        <w:t>ed</w:t>
      </w:r>
      <w:r w:rsidRPr="00370E77">
        <w:rPr>
          <w:rFonts w:ascii="Palatino Linotype" w:hAnsi="Palatino Linotype"/>
          <w:i/>
          <w:iCs/>
          <w:spacing w:val="1"/>
        </w:rPr>
        <w:t>u</w:t>
      </w:r>
      <w:r w:rsidRPr="00370E77">
        <w:rPr>
          <w:rFonts w:ascii="Palatino Linotype" w:hAnsi="Palatino Linotype"/>
          <w:i/>
          <w:iCs/>
        </w:rPr>
        <w:t>ca</w:t>
      </w:r>
      <w:r w:rsidRPr="00370E77">
        <w:rPr>
          <w:rFonts w:ascii="Palatino Linotype" w:hAnsi="Palatino Linotype"/>
          <w:i/>
          <w:iCs/>
          <w:spacing w:val="-1"/>
        </w:rPr>
        <w:t>t</w:t>
      </w:r>
      <w:r w:rsidRPr="00370E77">
        <w:rPr>
          <w:rFonts w:ascii="Palatino Linotype" w:hAnsi="Palatino Linotype"/>
          <w:i/>
          <w:iCs/>
        </w:rPr>
        <w:t>ion</w:t>
      </w:r>
      <w:r w:rsidRPr="00370E77">
        <w:rPr>
          <w:rFonts w:ascii="Palatino Linotype" w:hAnsi="Palatino Linotype"/>
          <w:i/>
          <w:iCs/>
          <w:spacing w:val="22"/>
        </w:rPr>
        <w:t xml:space="preserve"> </w:t>
      </w:r>
      <w:r w:rsidRPr="00370E77">
        <w:rPr>
          <w:rFonts w:ascii="Palatino Linotype" w:hAnsi="Palatino Linotype"/>
          <w:i/>
          <w:iCs/>
        </w:rPr>
        <w:t>in</w:t>
      </w:r>
      <w:r w:rsidRPr="00370E77">
        <w:rPr>
          <w:rFonts w:ascii="Palatino Linotype" w:hAnsi="Palatino Linotype"/>
          <w:i/>
          <w:iCs/>
          <w:spacing w:val="23"/>
        </w:rPr>
        <w:t xml:space="preserve"> </w:t>
      </w:r>
      <w:r w:rsidRPr="00370E77">
        <w:rPr>
          <w:rFonts w:ascii="Palatino Linotype" w:hAnsi="Palatino Linotype"/>
          <w:i/>
          <w:iCs/>
        </w:rPr>
        <w:t>the</w:t>
      </w:r>
      <w:r w:rsidRPr="00370E77">
        <w:rPr>
          <w:rFonts w:ascii="Palatino Linotype" w:hAnsi="Palatino Linotype"/>
          <w:i/>
          <w:iCs/>
          <w:spacing w:val="21"/>
        </w:rPr>
        <w:t xml:space="preserve"> </w:t>
      </w:r>
      <w:r w:rsidRPr="00370E77">
        <w:rPr>
          <w:rFonts w:ascii="Palatino Linotype" w:hAnsi="Palatino Linotype"/>
          <w:i/>
          <w:iCs/>
        </w:rPr>
        <w:t>2</w:t>
      </w:r>
      <w:r w:rsidRPr="00370E77">
        <w:rPr>
          <w:rFonts w:ascii="Palatino Linotype" w:hAnsi="Palatino Linotype"/>
          <w:i/>
          <w:iCs/>
          <w:spacing w:val="5"/>
        </w:rPr>
        <w:t>1</w:t>
      </w:r>
      <w:proofErr w:type="spellStart"/>
      <w:r w:rsidRPr="00370E77">
        <w:rPr>
          <w:rFonts w:ascii="Palatino Linotype" w:hAnsi="Palatino Linotype"/>
          <w:i/>
          <w:iCs/>
          <w:position w:val="6"/>
        </w:rPr>
        <w:t>st</w:t>
      </w:r>
      <w:proofErr w:type="spellEnd"/>
      <w:r w:rsidRPr="00370E77">
        <w:rPr>
          <w:rFonts w:ascii="Palatino Linotype" w:hAnsi="Palatino Linotype"/>
          <w:i/>
          <w:iCs/>
          <w:position w:val="6"/>
        </w:rPr>
        <w:t xml:space="preserve"> </w:t>
      </w:r>
      <w:r w:rsidRPr="00370E77">
        <w:rPr>
          <w:rFonts w:ascii="Palatino Linotype" w:hAnsi="Palatino Linotype"/>
          <w:i/>
          <w:iCs/>
          <w:spacing w:val="1"/>
          <w:position w:val="6"/>
        </w:rPr>
        <w:t xml:space="preserve"> </w:t>
      </w:r>
      <w:r w:rsidRPr="00370E77">
        <w:rPr>
          <w:rFonts w:ascii="Palatino Linotype" w:hAnsi="Palatino Linotype"/>
          <w:i/>
          <w:iCs/>
          <w:spacing w:val="-2"/>
        </w:rPr>
        <w:t>c</w:t>
      </w:r>
      <w:r w:rsidRPr="00370E77">
        <w:rPr>
          <w:rFonts w:ascii="Palatino Linotype" w:hAnsi="Palatino Linotype"/>
          <w:i/>
          <w:iCs/>
        </w:rPr>
        <w:t>e</w:t>
      </w:r>
      <w:r w:rsidRPr="00370E77">
        <w:rPr>
          <w:rFonts w:ascii="Palatino Linotype" w:hAnsi="Palatino Linotype"/>
          <w:i/>
          <w:iCs/>
          <w:spacing w:val="1"/>
        </w:rPr>
        <w:t>n</w:t>
      </w:r>
      <w:r w:rsidRPr="00370E77">
        <w:rPr>
          <w:rFonts w:ascii="Palatino Linotype" w:hAnsi="Palatino Linotype"/>
          <w:i/>
          <w:iCs/>
        </w:rPr>
        <w:t>tury</w:t>
      </w:r>
      <w:r w:rsidRPr="00370E77">
        <w:rPr>
          <w:rFonts w:ascii="Palatino Linotype" w:hAnsi="Palatino Linotype"/>
          <w:i/>
          <w:iCs/>
          <w:spacing w:val="23"/>
        </w:rPr>
        <w:t xml:space="preserve"> </w:t>
      </w:r>
      <w:r w:rsidRPr="00370E77">
        <w:rPr>
          <w:rFonts w:ascii="Palatino Linotype" w:hAnsi="Palatino Linotype"/>
        </w:rPr>
        <w:t>(</w:t>
      </w:r>
      <w:r w:rsidRPr="00370E77">
        <w:rPr>
          <w:rFonts w:ascii="Palatino Linotype" w:hAnsi="Palatino Linotype"/>
          <w:spacing w:val="-1"/>
        </w:rPr>
        <w:t>p</w:t>
      </w:r>
      <w:r w:rsidRPr="00370E77">
        <w:rPr>
          <w:rFonts w:ascii="Palatino Linotype" w:hAnsi="Palatino Linotype"/>
        </w:rPr>
        <w:t>p.</w:t>
      </w:r>
      <w:r w:rsidRPr="00370E77">
        <w:rPr>
          <w:rFonts w:ascii="Palatino Linotype" w:hAnsi="Palatino Linotype"/>
          <w:spacing w:val="31"/>
        </w:rPr>
        <w:t xml:space="preserve"> </w:t>
      </w:r>
      <w:r w:rsidRPr="00370E77">
        <w:rPr>
          <w:rFonts w:ascii="Palatino Linotype" w:hAnsi="Palatino Linotype"/>
        </w:rPr>
        <w:t>1-15). Onits</w:t>
      </w:r>
      <w:r w:rsidRPr="00370E77">
        <w:rPr>
          <w:rFonts w:ascii="Palatino Linotype" w:hAnsi="Palatino Linotype"/>
          <w:spacing w:val="-1"/>
        </w:rPr>
        <w:t>h</w:t>
      </w:r>
      <w:r w:rsidRPr="00370E77">
        <w:rPr>
          <w:rFonts w:ascii="Palatino Linotype" w:hAnsi="Palatino Linotype"/>
        </w:rPr>
        <w:t>a. We</w:t>
      </w:r>
      <w:r w:rsidRPr="00370E77">
        <w:rPr>
          <w:rFonts w:ascii="Palatino Linotype" w:hAnsi="Palatino Linotype"/>
          <w:spacing w:val="-1"/>
        </w:rPr>
        <w:t>s</w:t>
      </w:r>
      <w:r w:rsidRPr="00370E77">
        <w:rPr>
          <w:rFonts w:ascii="Palatino Linotype" w:hAnsi="Palatino Linotype"/>
        </w:rPr>
        <w:t>t</w:t>
      </w:r>
      <w:r w:rsidRPr="00370E77">
        <w:rPr>
          <w:rFonts w:ascii="Palatino Linotype" w:hAnsi="Palatino Linotype"/>
          <w:spacing w:val="1"/>
        </w:rPr>
        <w:t xml:space="preserve"> </w:t>
      </w:r>
      <w:r w:rsidRPr="00370E77">
        <w:rPr>
          <w:rFonts w:ascii="Palatino Linotype" w:hAnsi="Palatino Linotype"/>
        </w:rPr>
        <w:t>and</w:t>
      </w:r>
      <w:r w:rsidRPr="00370E77">
        <w:rPr>
          <w:rFonts w:ascii="Palatino Linotype" w:hAnsi="Palatino Linotype"/>
          <w:spacing w:val="1"/>
        </w:rPr>
        <w:t xml:space="preserve"> </w:t>
      </w:r>
      <w:r w:rsidRPr="00370E77">
        <w:rPr>
          <w:rFonts w:ascii="Palatino Linotype" w:hAnsi="Palatino Linotype"/>
          <w:spacing w:val="-1"/>
        </w:rPr>
        <w:t>S</w:t>
      </w:r>
      <w:r w:rsidRPr="00370E77">
        <w:rPr>
          <w:rFonts w:ascii="Palatino Linotype" w:hAnsi="Palatino Linotype"/>
          <w:spacing w:val="1"/>
        </w:rPr>
        <w:t>o</w:t>
      </w:r>
      <w:r w:rsidRPr="00370E77">
        <w:rPr>
          <w:rFonts w:ascii="Palatino Linotype" w:hAnsi="Palatino Linotype"/>
        </w:rPr>
        <w:t>lom</w:t>
      </w:r>
      <w:r w:rsidRPr="00370E77">
        <w:rPr>
          <w:rFonts w:ascii="Palatino Linotype" w:hAnsi="Palatino Linotype"/>
          <w:spacing w:val="1"/>
        </w:rPr>
        <w:t>o</w:t>
      </w:r>
      <w:r w:rsidRPr="00370E77">
        <w:rPr>
          <w:rFonts w:ascii="Palatino Linotype" w:hAnsi="Palatino Linotype"/>
        </w:rPr>
        <w:t xml:space="preserve">n </w:t>
      </w:r>
      <w:r w:rsidRPr="00370E77">
        <w:rPr>
          <w:rFonts w:ascii="Palatino Linotype" w:hAnsi="Palatino Linotype"/>
          <w:spacing w:val="-1"/>
        </w:rPr>
        <w:t>Pu</w:t>
      </w:r>
      <w:r w:rsidRPr="00370E77">
        <w:rPr>
          <w:rFonts w:ascii="Palatino Linotype" w:hAnsi="Palatino Linotype"/>
        </w:rPr>
        <w:t>b</w:t>
      </w:r>
      <w:r w:rsidRPr="00370E77">
        <w:rPr>
          <w:rFonts w:ascii="Palatino Linotype" w:hAnsi="Palatino Linotype"/>
          <w:spacing w:val="-1"/>
        </w:rPr>
        <w:t>l</w:t>
      </w:r>
      <w:r w:rsidRPr="00370E77">
        <w:rPr>
          <w:rFonts w:ascii="Palatino Linotype" w:hAnsi="Palatino Linotype"/>
          <w:spacing w:val="2"/>
        </w:rPr>
        <w:t>i</w:t>
      </w:r>
      <w:r w:rsidRPr="00370E77">
        <w:rPr>
          <w:rFonts w:ascii="Palatino Linotype" w:hAnsi="Palatino Linotype"/>
          <w:spacing w:val="-1"/>
        </w:rPr>
        <w:t>s</w:t>
      </w:r>
      <w:r w:rsidRPr="00370E77">
        <w:rPr>
          <w:rFonts w:ascii="Palatino Linotype" w:hAnsi="Palatino Linotype"/>
        </w:rPr>
        <w:t>h</w:t>
      </w:r>
      <w:r w:rsidRPr="00370E77">
        <w:rPr>
          <w:rFonts w:ascii="Palatino Linotype" w:hAnsi="Palatino Linotype"/>
          <w:spacing w:val="-1"/>
        </w:rPr>
        <w:t>i</w:t>
      </w:r>
      <w:r w:rsidRPr="00370E77">
        <w:rPr>
          <w:rFonts w:ascii="Palatino Linotype" w:hAnsi="Palatino Linotype"/>
        </w:rPr>
        <w:t>ng.</w:t>
      </w:r>
    </w:p>
    <w:p w:rsidR="00370E77" w:rsidRPr="00370E77" w:rsidRDefault="00370E77" w:rsidP="00370E77">
      <w:pPr>
        <w:widowControl w:val="0"/>
        <w:autoSpaceDE w:val="0"/>
        <w:autoSpaceDN w:val="0"/>
        <w:adjustRightInd w:val="0"/>
        <w:spacing w:after="0" w:line="240" w:lineRule="auto"/>
        <w:ind w:left="720" w:right="78" w:hanging="720"/>
        <w:jc w:val="both"/>
        <w:rPr>
          <w:rFonts w:ascii="Palatino Linotype" w:hAnsi="Palatino Linotype"/>
        </w:rPr>
      </w:pPr>
      <w:proofErr w:type="spellStart"/>
      <w:r w:rsidRPr="00370E77">
        <w:rPr>
          <w:rFonts w:ascii="Palatino Linotype" w:hAnsi="Palatino Linotype"/>
        </w:rPr>
        <w:t>Oluwatosin</w:t>
      </w:r>
      <w:proofErr w:type="spellEnd"/>
      <w:r w:rsidRPr="00370E77">
        <w:rPr>
          <w:rFonts w:ascii="Palatino Linotype" w:hAnsi="Palatino Linotype"/>
        </w:rPr>
        <w:t>, S.A</w:t>
      </w:r>
      <w:proofErr w:type="gramStart"/>
      <w:r w:rsidRPr="00370E77">
        <w:rPr>
          <w:rFonts w:ascii="Palatino Linotype" w:hAnsi="Palatino Linotype"/>
        </w:rPr>
        <w:t>.(</w:t>
      </w:r>
      <w:proofErr w:type="gramEnd"/>
      <w:r w:rsidRPr="00370E77">
        <w:rPr>
          <w:rFonts w:ascii="Palatino Linotype" w:hAnsi="Palatino Linotype"/>
        </w:rPr>
        <w:t>2016). Stak</w:t>
      </w:r>
      <w:r w:rsidRPr="00370E77">
        <w:rPr>
          <w:rFonts w:ascii="Palatino Linotype" w:hAnsi="Palatino Linotype"/>
          <w:spacing w:val="1"/>
        </w:rPr>
        <w:t>e</w:t>
      </w:r>
      <w:r w:rsidRPr="00370E77">
        <w:rPr>
          <w:rFonts w:ascii="Palatino Linotype" w:hAnsi="Palatino Linotype"/>
        </w:rPr>
        <w:t>hold</w:t>
      </w:r>
      <w:r w:rsidRPr="00370E77">
        <w:rPr>
          <w:rFonts w:ascii="Palatino Linotype" w:hAnsi="Palatino Linotype"/>
          <w:spacing w:val="1"/>
        </w:rPr>
        <w:t>e</w:t>
      </w:r>
      <w:r w:rsidRPr="00370E77">
        <w:rPr>
          <w:rFonts w:ascii="Palatino Linotype" w:hAnsi="Palatino Linotype"/>
        </w:rPr>
        <w:t>rs’</w:t>
      </w:r>
      <w:r w:rsidRPr="00370E77">
        <w:rPr>
          <w:rFonts w:ascii="Palatino Linotype" w:hAnsi="Palatino Linotype"/>
          <w:spacing w:val="-2"/>
        </w:rPr>
        <w:t xml:space="preserve"> </w:t>
      </w:r>
      <w:r w:rsidRPr="00370E77">
        <w:rPr>
          <w:rFonts w:ascii="Palatino Linotype" w:hAnsi="Palatino Linotype"/>
        </w:rPr>
        <w:t>P</w:t>
      </w:r>
      <w:r w:rsidRPr="00370E77">
        <w:rPr>
          <w:rFonts w:ascii="Palatino Linotype" w:hAnsi="Palatino Linotype"/>
          <w:spacing w:val="-3"/>
        </w:rPr>
        <w:t>e</w:t>
      </w:r>
      <w:r w:rsidRPr="00370E77">
        <w:rPr>
          <w:rFonts w:ascii="Palatino Linotype" w:hAnsi="Palatino Linotype"/>
        </w:rPr>
        <w:t>r</w:t>
      </w:r>
      <w:r w:rsidRPr="00370E77">
        <w:rPr>
          <w:rFonts w:ascii="Palatino Linotype" w:hAnsi="Palatino Linotype"/>
          <w:spacing w:val="1"/>
        </w:rPr>
        <w:t>c</w:t>
      </w:r>
      <w:r w:rsidRPr="00370E77">
        <w:rPr>
          <w:rFonts w:ascii="Palatino Linotype" w:hAnsi="Palatino Linotype"/>
        </w:rPr>
        <w:t>eption of</w:t>
      </w:r>
      <w:r w:rsidRPr="00370E77">
        <w:rPr>
          <w:rFonts w:ascii="Palatino Linotype" w:hAnsi="Palatino Linotype"/>
          <w:spacing w:val="-1"/>
        </w:rPr>
        <w:t xml:space="preserve"> </w:t>
      </w:r>
      <w:r w:rsidRPr="00370E77">
        <w:rPr>
          <w:rFonts w:ascii="Palatino Linotype" w:hAnsi="Palatino Linotype"/>
        </w:rPr>
        <w:t>Sch</w:t>
      </w:r>
      <w:r w:rsidRPr="00370E77">
        <w:rPr>
          <w:rFonts w:ascii="Palatino Linotype" w:hAnsi="Palatino Linotype"/>
          <w:spacing w:val="-3"/>
        </w:rPr>
        <w:t>o</w:t>
      </w:r>
      <w:r w:rsidRPr="00370E77">
        <w:rPr>
          <w:rFonts w:ascii="Palatino Linotype" w:hAnsi="Palatino Linotype"/>
        </w:rPr>
        <w:t>ol</w:t>
      </w:r>
      <w:r w:rsidRPr="00370E77">
        <w:rPr>
          <w:rFonts w:ascii="Palatino Linotype" w:hAnsi="Palatino Linotype"/>
          <w:spacing w:val="1"/>
        </w:rPr>
        <w:t xml:space="preserve"> </w:t>
      </w:r>
      <w:r w:rsidRPr="00370E77">
        <w:rPr>
          <w:rFonts w:ascii="Palatino Linotype" w:hAnsi="Palatino Linotype"/>
        </w:rPr>
        <w:t>Guida</w:t>
      </w:r>
      <w:r w:rsidRPr="00370E77">
        <w:rPr>
          <w:rFonts w:ascii="Palatino Linotype" w:hAnsi="Palatino Linotype"/>
          <w:spacing w:val="-1"/>
        </w:rPr>
        <w:t>n</w:t>
      </w:r>
      <w:r w:rsidRPr="00370E77">
        <w:rPr>
          <w:rFonts w:ascii="Palatino Linotype" w:hAnsi="Palatino Linotype"/>
        </w:rPr>
        <w:t>ce and</w:t>
      </w:r>
      <w:r w:rsidRPr="00370E77">
        <w:rPr>
          <w:rFonts w:ascii="Palatino Linotype" w:hAnsi="Palatino Linotype"/>
          <w:spacing w:val="2"/>
        </w:rPr>
        <w:t xml:space="preserve"> </w:t>
      </w:r>
      <w:r w:rsidRPr="00370E77">
        <w:rPr>
          <w:rFonts w:ascii="Palatino Linotype" w:hAnsi="Palatino Linotype"/>
        </w:rPr>
        <w:t>Counse</w:t>
      </w:r>
      <w:r w:rsidRPr="00370E77">
        <w:rPr>
          <w:rFonts w:ascii="Palatino Linotype" w:hAnsi="Palatino Linotype"/>
          <w:spacing w:val="-2"/>
        </w:rPr>
        <w:t>l</w:t>
      </w:r>
      <w:r w:rsidRPr="00370E77">
        <w:rPr>
          <w:rFonts w:ascii="Palatino Linotype" w:hAnsi="Palatino Linotype"/>
        </w:rPr>
        <w:t>l</w:t>
      </w:r>
      <w:r w:rsidRPr="00370E77">
        <w:rPr>
          <w:rFonts w:ascii="Palatino Linotype" w:hAnsi="Palatino Linotype"/>
          <w:spacing w:val="1"/>
        </w:rPr>
        <w:t>i</w:t>
      </w:r>
      <w:r w:rsidRPr="00370E77">
        <w:rPr>
          <w:rFonts w:ascii="Palatino Linotype" w:hAnsi="Palatino Linotype"/>
        </w:rPr>
        <w:t>ng</w:t>
      </w:r>
      <w:r w:rsidRPr="00370E77">
        <w:rPr>
          <w:rFonts w:ascii="Palatino Linotype" w:hAnsi="Palatino Linotype"/>
          <w:spacing w:val="-1"/>
        </w:rPr>
        <w:t xml:space="preserve"> </w:t>
      </w:r>
      <w:r w:rsidRPr="00370E77">
        <w:rPr>
          <w:rFonts w:ascii="Palatino Linotype" w:hAnsi="Palatino Linotype"/>
        </w:rPr>
        <w:t>Servi</w:t>
      </w:r>
      <w:r w:rsidRPr="00370E77">
        <w:rPr>
          <w:rFonts w:ascii="Palatino Linotype" w:hAnsi="Palatino Linotype"/>
          <w:spacing w:val="1"/>
        </w:rPr>
        <w:t>c</w:t>
      </w:r>
      <w:r w:rsidRPr="00370E77">
        <w:rPr>
          <w:rFonts w:ascii="Palatino Linotype" w:hAnsi="Palatino Linotype"/>
        </w:rPr>
        <w:t>es</w:t>
      </w:r>
      <w:r w:rsidRPr="00370E77">
        <w:rPr>
          <w:rFonts w:ascii="Palatino Linotype" w:hAnsi="Palatino Linotype"/>
          <w:spacing w:val="-1"/>
        </w:rPr>
        <w:t xml:space="preserve"> </w:t>
      </w:r>
      <w:r w:rsidRPr="00370E77">
        <w:rPr>
          <w:rFonts w:ascii="Palatino Linotype" w:hAnsi="Palatino Linotype"/>
        </w:rPr>
        <w:t>Ef</w:t>
      </w:r>
      <w:r w:rsidRPr="00370E77">
        <w:rPr>
          <w:rFonts w:ascii="Palatino Linotype" w:hAnsi="Palatino Linotype"/>
          <w:spacing w:val="1"/>
        </w:rPr>
        <w:t>f</w:t>
      </w:r>
      <w:r w:rsidRPr="00370E77">
        <w:rPr>
          <w:rFonts w:ascii="Palatino Linotype" w:hAnsi="Palatino Linotype"/>
          <w:spacing w:val="-1"/>
        </w:rPr>
        <w:t>e</w:t>
      </w:r>
      <w:r w:rsidRPr="00370E77">
        <w:rPr>
          <w:rFonts w:ascii="Palatino Linotype" w:hAnsi="Palatino Linotype"/>
        </w:rPr>
        <w:t>c</w:t>
      </w:r>
      <w:r w:rsidRPr="00370E77">
        <w:rPr>
          <w:rFonts w:ascii="Palatino Linotype" w:hAnsi="Palatino Linotype"/>
          <w:spacing w:val="1"/>
        </w:rPr>
        <w:t>t</w:t>
      </w:r>
      <w:r w:rsidRPr="00370E77">
        <w:rPr>
          <w:rFonts w:ascii="Palatino Linotype" w:hAnsi="Palatino Linotype"/>
          <w:spacing w:val="-2"/>
        </w:rPr>
        <w:t>i</w:t>
      </w:r>
      <w:r w:rsidRPr="00370E77">
        <w:rPr>
          <w:rFonts w:ascii="Palatino Linotype" w:hAnsi="Palatino Linotype"/>
        </w:rPr>
        <w:t>ven</w:t>
      </w:r>
      <w:r w:rsidRPr="00370E77">
        <w:rPr>
          <w:rFonts w:ascii="Palatino Linotype" w:hAnsi="Palatino Linotype"/>
          <w:spacing w:val="1"/>
        </w:rPr>
        <w:t>e</w:t>
      </w:r>
      <w:r w:rsidRPr="00370E77">
        <w:rPr>
          <w:rFonts w:ascii="Palatino Linotype" w:hAnsi="Palatino Linotype"/>
        </w:rPr>
        <w:t>ss</w:t>
      </w:r>
      <w:r w:rsidRPr="00370E77">
        <w:rPr>
          <w:rFonts w:ascii="Palatino Linotype" w:hAnsi="Palatino Linotype"/>
          <w:spacing w:val="-1"/>
        </w:rPr>
        <w:t xml:space="preserve"> </w:t>
      </w:r>
      <w:r w:rsidRPr="00370E77">
        <w:rPr>
          <w:rFonts w:ascii="Palatino Linotype" w:hAnsi="Palatino Linotype"/>
        </w:rPr>
        <w:t xml:space="preserve">in </w:t>
      </w:r>
      <w:proofErr w:type="spellStart"/>
      <w:r w:rsidRPr="00370E77">
        <w:rPr>
          <w:rFonts w:ascii="Palatino Linotype" w:hAnsi="Palatino Linotype"/>
          <w:spacing w:val="1"/>
        </w:rPr>
        <w:t>E</w:t>
      </w:r>
      <w:r w:rsidRPr="00370E77">
        <w:rPr>
          <w:rFonts w:ascii="Palatino Linotype" w:hAnsi="Palatino Linotype"/>
        </w:rPr>
        <w:t>ki</w:t>
      </w:r>
      <w:r w:rsidRPr="00370E77">
        <w:rPr>
          <w:rFonts w:ascii="Palatino Linotype" w:hAnsi="Palatino Linotype"/>
          <w:spacing w:val="1"/>
        </w:rPr>
        <w:t>t</w:t>
      </w:r>
      <w:r w:rsidRPr="00370E77">
        <w:rPr>
          <w:rFonts w:ascii="Palatino Linotype" w:hAnsi="Palatino Linotype"/>
        </w:rPr>
        <w:t>i</w:t>
      </w:r>
      <w:proofErr w:type="spellEnd"/>
      <w:r w:rsidRPr="00370E77">
        <w:rPr>
          <w:rFonts w:ascii="Palatino Linotype" w:hAnsi="Palatino Linotype"/>
          <w:spacing w:val="-1"/>
        </w:rPr>
        <w:t xml:space="preserve"> </w:t>
      </w:r>
      <w:r w:rsidRPr="00370E77">
        <w:rPr>
          <w:rFonts w:ascii="Palatino Linotype" w:hAnsi="Palatino Linotype"/>
        </w:rPr>
        <w:t>State Sout</w:t>
      </w:r>
      <w:r w:rsidRPr="00370E77">
        <w:rPr>
          <w:rFonts w:ascii="Palatino Linotype" w:hAnsi="Palatino Linotype"/>
          <w:spacing w:val="-3"/>
        </w:rPr>
        <w:t>h</w:t>
      </w:r>
      <w:r w:rsidRPr="00370E77">
        <w:rPr>
          <w:rFonts w:ascii="Palatino Linotype" w:hAnsi="Palatino Linotype"/>
        </w:rPr>
        <w:t>west</w:t>
      </w:r>
      <w:r w:rsidRPr="00370E77">
        <w:rPr>
          <w:rFonts w:ascii="Palatino Linotype" w:hAnsi="Palatino Linotype"/>
          <w:spacing w:val="1"/>
        </w:rPr>
        <w:t>e</w:t>
      </w:r>
      <w:r w:rsidRPr="00370E77">
        <w:rPr>
          <w:rFonts w:ascii="Palatino Linotype" w:hAnsi="Palatino Linotype"/>
        </w:rPr>
        <w:t>rn,</w:t>
      </w:r>
      <w:r w:rsidRPr="00370E77">
        <w:rPr>
          <w:rFonts w:ascii="Palatino Linotype" w:hAnsi="Palatino Linotype"/>
          <w:spacing w:val="2"/>
        </w:rPr>
        <w:t xml:space="preserve"> </w:t>
      </w:r>
      <w:r w:rsidRPr="00370E77">
        <w:rPr>
          <w:rFonts w:ascii="Palatino Linotype" w:hAnsi="Palatino Linotype"/>
        </w:rPr>
        <w:t>Ni</w:t>
      </w:r>
      <w:r w:rsidRPr="00370E77">
        <w:rPr>
          <w:rFonts w:ascii="Palatino Linotype" w:hAnsi="Palatino Linotype"/>
          <w:spacing w:val="-3"/>
        </w:rPr>
        <w:t>g</w:t>
      </w:r>
      <w:r w:rsidRPr="00370E77">
        <w:rPr>
          <w:rFonts w:ascii="Palatino Linotype" w:hAnsi="Palatino Linotype"/>
        </w:rPr>
        <w:t xml:space="preserve">eria. </w:t>
      </w:r>
      <w:r w:rsidRPr="00370E77">
        <w:rPr>
          <w:rFonts w:ascii="Palatino Linotype" w:hAnsi="Palatino Linotype"/>
          <w:i/>
          <w:iCs/>
          <w:spacing w:val="-1"/>
        </w:rPr>
        <w:t>A</w:t>
      </w:r>
      <w:r w:rsidRPr="00370E77">
        <w:rPr>
          <w:rFonts w:ascii="Palatino Linotype" w:hAnsi="Palatino Linotype"/>
          <w:i/>
          <w:iCs/>
        </w:rPr>
        <w:t>s</w:t>
      </w:r>
      <w:r w:rsidRPr="00370E77">
        <w:rPr>
          <w:rFonts w:ascii="Palatino Linotype" w:hAnsi="Palatino Linotype"/>
          <w:i/>
          <w:iCs/>
          <w:spacing w:val="1"/>
        </w:rPr>
        <w:t>i</w:t>
      </w:r>
      <w:r w:rsidRPr="00370E77">
        <w:rPr>
          <w:rFonts w:ascii="Palatino Linotype" w:hAnsi="Palatino Linotype"/>
          <w:i/>
          <w:iCs/>
        </w:rPr>
        <w:t>a</w:t>
      </w:r>
      <w:r w:rsidRPr="00370E77">
        <w:rPr>
          <w:rFonts w:ascii="Palatino Linotype" w:hAnsi="Palatino Linotype"/>
          <w:i/>
          <w:iCs/>
          <w:spacing w:val="-2"/>
        </w:rPr>
        <w:t xml:space="preserve"> </w:t>
      </w:r>
      <w:r w:rsidRPr="00370E77">
        <w:rPr>
          <w:rFonts w:ascii="Palatino Linotype" w:hAnsi="Palatino Linotype"/>
          <w:i/>
          <w:iCs/>
          <w:spacing w:val="2"/>
        </w:rPr>
        <w:t>P</w:t>
      </w:r>
      <w:r w:rsidRPr="00370E77">
        <w:rPr>
          <w:rFonts w:ascii="Palatino Linotype" w:hAnsi="Palatino Linotype"/>
          <w:i/>
          <w:iCs/>
        </w:rPr>
        <w:t>a</w:t>
      </w:r>
      <w:r w:rsidRPr="00370E77">
        <w:rPr>
          <w:rFonts w:ascii="Palatino Linotype" w:hAnsi="Palatino Linotype"/>
          <w:i/>
          <w:iCs/>
          <w:spacing w:val="-2"/>
        </w:rPr>
        <w:t>c</w:t>
      </w:r>
      <w:r w:rsidRPr="00370E77">
        <w:rPr>
          <w:rFonts w:ascii="Palatino Linotype" w:hAnsi="Palatino Linotype"/>
          <w:i/>
          <w:iCs/>
          <w:spacing w:val="-1"/>
        </w:rPr>
        <w:t>i</w:t>
      </w:r>
      <w:r w:rsidRPr="00370E77">
        <w:rPr>
          <w:rFonts w:ascii="Palatino Linotype" w:hAnsi="Palatino Linotype"/>
          <w:i/>
          <w:iCs/>
          <w:spacing w:val="1"/>
        </w:rPr>
        <w:t>fi</w:t>
      </w:r>
      <w:r w:rsidRPr="00370E77">
        <w:rPr>
          <w:rFonts w:ascii="Palatino Linotype" w:hAnsi="Palatino Linotype"/>
          <w:i/>
          <w:iCs/>
        </w:rPr>
        <w:t xml:space="preserve">c </w:t>
      </w:r>
      <w:r w:rsidRPr="00370E77">
        <w:rPr>
          <w:rFonts w:ascii="Palatino Linotype" w:hAnsi="Palatino Linotype"/>
          <w:i/>
          <w:iCs/>
          <w:spacing w:val="-2"/>
        </w:rPr>
        <w:t>J</w:t>
      </w:r>
      <w:r w:rsidRPr="00370E77">
        <w:rPr>
          <w:rFonts w:ascii="Palatino Linotype" w:hAnsi="Palatino Linotype"/>
          <w:i/>
          <w:iCs/>
        </w:rPr>
        <w:t>ourn</w:t>
      </w:r>
      <w:r w:rsidRPr="00370E77">
        <w:rPr>
          <w:rFonts w:ascii="Palatino Linotype" w:hAnsi="Palatino Linotype"/>
          <w:i/>
          <w:iCs/>
          <w:spacing w:val="-3"/>
        </w:rPr>
        <w:t>a</w:t>
      </w:r>
      <w:r w:rsidRPr="00370E77">
        <w:rPr>
          <w:rFonts w:ascii="Palatino Linotype" w:hAnsi="Palatino Linotype"/>
          <w:i/>
          <w:iCs/>
        </w:rPr>
        <w:t>l</w:t>
      </w:r>
      <w:r w:rsidRPr="00370E77">
        <w:rPr>
          <w:rFonts w:ascii="Palatino Linotype" w:hAnsi="Palatino Linotype"/>
          <w:i/>
          <w:iCs/>
          <w:spacing w:val="1"/>
        </w:rPr>
        <w:t xml:space="preserve"> </w:t>
      </w:r>
      <w:r w:rsidRPr="00370E77">
        <w:rPr>
          <w:rFonts w:ascii="Palatino Linotype" w:hAnsi="Palatino Linotype"/>
          <w:i/>
          <w:iCs/>
          <w:spacing w:val="-2"/>
        </w:rPr>
        <w:t>o</w:t>
      </w:r>
      <w:r w:rsidRPr="00370E77">
        <w:rPr>
          <w:rFonts w:ascii="Palatino Linotype" w:hAnsi="Palatino Linotype"/>
          <w:i/>
          <w:iCs/>
        </w:rPr>
        <w:t xml:space="preserve">f </w:t>
      </w:r>
      <w:r w:rsidRPr="00370E77">
        <w:rPr>
          <w:rFonts w:ascii="Palatino Linotype" w:hAnsi="Palatino Linotype"/>
          <w:i/>
          <w:iCs/>
          <w:spacing w:val="-1"/>
        </w:rPr>
        <w:t>E</w:t>
      </w:r>
      <w:r w:rsidRPr="00370E77">
        <w:rPr>
          <w:rFonts w:ascii="Palatino Linotype" w:hAnsi="Palatino Linotype"/>
          <w:i/>
          <w:iCs/>
        </w:rPr>
        <w:t>d</w:t>
      </w:r>
      <w:r w:rsidRPr="00370E77">
        <w:rPr>
          <w:rFonts w:ascii="Palatino Linotype" w:hAnsi="Palatino Linotype"/>
          <w:i/>
          <w:iCs/>
          <w:spacing w:val="-1"/>
        </w:rPr>
        <w:t>u</w:t>
      </w:r>
      <w:r w:rsidRPr="00370E77">
        <w:rPr>
          <w:rFonts w:ascii="Palatino Linotype" w:hAnsi="Palatino Linotype"/>
          <w:i/>
          <w:iCs/>
        </w:rPr>
        <w:t>ca</w:t>
      </w:r>
      <w:r w:rsidRPr="00370E77">
        <w:rPr>
          <w:rFonts w:ascii="Palatino Linotype" w:hAnsi="Palatino Linotype"/>
          <w:i/>
          <w:iCs/>
          <w:spacing w:val="1"/>
        </w:rPr>
        <w:t>t</w:t>
      </w:r>
      <w:r w:rsidRPr="00370E77">
        <w:rPr>
          <w:rFonts w:ascii="Palatino Linotype" w:hAnsi="Palatino Linotype"/>
          <w:i/>
          <w:iCs/>
          <w:spacing w:val="-1"/>
        </w:rPr>
        <w:t>i</w:t>
      </w:r>
      <w:r w:rsidRPr="00370E77">
        <w:rPr>
          <w:rFonts w:ascii="Palatino Linotype" w:hAnsi="Palatino Linotype"/>
          <w:i/>
          <w:iCs/>
        </w:rPr>
        <w:t xml:space="preserve">on, </w:t>
      </w:r>
      <w:r w:rsidRPr="00370E77">
        <w:rPr>
          <w:rFonts w:ascii="Palatino Linotype" w:hAnsi="Palatino Linotype"/>
          <w:i/>
          <w:iCs/>
          <w:spacing w:val="-1"/>
        </w:rPr>
        <w:t>A</w:t>
      </w:r>
      <w:r w:rsidRPr="00370E77">
        <w:rPr>
          <w:rFonts w:ascii="Palatino Linotype" w:hAnsi="Palatino Linotype"/>
          <w:i/>
          <w:iCs/>
        </w:rPr>
        <w:t>r</w:t>
      </w:r>
      <w:r w:rsidRPr="00370E77">
        <w:rPr>
          <w:rFonts w:ascii="Palatino Linotype" w:hAnsi="Palatino Linotype"/>
          <w:i/>
          <w:iCs/>
          <w:spacing w:val="-1"/>
        </w:rPr>
        <w:t>t</w:t>
      </w:r>
      <w:r w:rsidRPr="00370E77">
        <w:rPr>
          <w:rFonts w:ascii="Palatino Linotype" w:hAnsi="Palatino Linotype"/>
          <w:i/>
          <w:iCs/>
        </w:rPr>
        <w:t>s and S</w:t>
      </w:r>
      <w:r w:rsidRPr="00370E77">
        <w:rPr>
          <w:rFonts w:ascii="Palatino Linotype" w:hAnsi="Palatino Linotype"/>
          <w:i/>
          <w:iCs/>
          <w:spacing w:val="-3"/>
        </w:rPr>
        <w:t>c</w:t>
      </w:r>
      <w:r w:rsidRPr="00370E77">
        <w:rPr>
          <w:rFonts w:ascii="Palatino Linotype" w:hAnsi="Palatino Linotype"/>
          <w:i/>
          <w:iCs/>
          <w:spacing w:val="1"/>
        </w:rPr>
        <w:t>i</w:t>
      </w:r>
      <w:r w:rsidRPr="00370E77">
        <w:rPr>
          <w:rFonts w:ascii="Palatino Linotype" w:hAnsi="Palatino Linotype"/>
          <w:i/>
          <w:iCs/>
          <w:spacing w:val="-2"/>
        </w:rPr>
        <w:t>e</w:t>
      </w:r>
      <w:r w:rsidRPr="00370E77">
        <w:rPr>
          <w:rFonts w:ascii="Palatino Linotype" w:hAnsi="Palatino Linotype"/>
          <w:i/>
          <w:iCs/>
        </w:rPr>
        <w:t>nces</w:t>
      </w:r>
      <w:r w:rsidRPr="00370E77">
        <w:rPr>
          <w:rFonts w:ascii="Palatino Linotype" w:hAnsi="Palatino Linotype"/>
        </w:rPr>
        <w:t>. 3(4): 72-75</w:t>
      </w:r>
    </w:p>
    <w:p w:rsidR="00370E77" w:rsidRPr="00370E77" w:rsidRDefault="00370E77" w:rsidP="00370E77">
      <w:pPr>
        <w:widowControl w:val="0"/>
        <w:autoSpaceDE w:val="0"/>
        <w:autoSpaceDN w:val="0"/>
        <w:adjustRightInd w:val="0"/>
        <w:spacing w:after="0" w:line="240" w:lineRule="auto"/>
        <w:ind w:left="720" w:right="78" w:hanging="720"/>
        <w:jc w:val="both"/>
        <w:rPr>
          <w:rFonts w:ascii="Palatino Linotype" w:hAnsi="Palatino Linotype"/>
        </w:rPr>
      </w:pPr>
      <w:proofErr w:type="spellStart"/>
      <w:r w:rsidRPr="00370E77">
        <w:rPr>
          <w:rFonts w:ascii="Palatino Linotype" w:hAnsi="Palatino Linotype"/>
        </w:rPr>
        <w:t>Rutondoki</w:t>
      </w:r>
      <w:proofErr w:type="spellEnd"/>
      <w:r w:rsidRPr="00370E77">
        <w:rPr>
          <w:rFonts w:ascii="Palatino Linotype" w:hAnsi="Palatino Linotype"/>
        </w:rPr>
        <w:t xml:space="preserve">, E.N. (2000). </w:t>
      </w:r>
      <w:r w:rsidRPr="00370E77">
        <w:rPr>
          <w:rFonts w:ascii="Palatino Linotype" w:hAnsi="Palatino Linotype"/>
          <w:i/>
        </w:rPr>
        <w:t xml:space="preserve">Guidance and Counselling. </w:t>
      </w:r>
      <w:proofErr w:type="spellStart"/>
      <w:r w:rsidRPr="00370E77">
        <w:rPr>
          <w:rFonts w:ascii="Palatino Linotype" w:hAnsi="Palatino Linotype"/>
        </w:rPr>
        <w:t>Makere</w:t>
      </w:r>
      <w:proofErr w:type="spellEnd"/>
      <w:r w:rsidRPr="00370E77">
        <w:rPr>
          <w:rFonts w:ascii="Palatino Linotype" w:hAnsi="Palatino Linotype"/>
        </w:rPr>
        <w:t xml:space="preserve"> University. Institute of Adult &amp; Continuing Education.</w:t>
      </w:r>
    </w:p>
    <w:p w:rsidR="00370E77" w:rsidRPr="00370E77" w:rsidRDefault="00370E77" w:rsidP="00370E77">
      <w:pPr>
        <w:widowControl w:val="0"/>
        <w:autoSpaceDE w:val="0"/>
        <w:autoSpaceDN w:val="0"/>
        <w:adjustRightInd w:val="0"/>
        <w:spacing w:after="0" w:line="240" w:lineRule="auto"/>
        <w:ind w:left="720" w:right="78" w:hanging="720"/>
        <w:jc w:val="both"/>
        <w:rPr>
          <w:rFonts w:ascii="Palatino Linotype" w:hAnsi="Palatino Linotype"/>
        </w:rPr>
      </w:pPr>
      <w:proofErr w:type="spellStart"/>
      <w:r w:rsidRPr="00370E77">
        <w:rPr>
          <w:rFonts w:ascii="Palatino Linotype" w:hAnsi="Palatino Linotype"/>
          <w:color w:val="000000"/>
        </w:rPr>
        <w:t>Stower</w:t>
      </w:r>
      <w:proofErr w:type="spellEnd"/>
      <w:r w:rsidRPr="00370E77">
        <w:rPr>
          <w:rFonts w:ascii="Palatino Linotype" w:hAnsi="Palatino Linotype"/>
          <w:color w:val="000000"/>
        </w:rPr>
        <w:t>, C.J</w:t>
      </w:r>
      <w:proofErr w:type="gramStart"/>
      <w:r w:rsidRPr="00370E77">
        <w:rPr>
          <w:rFonts w:ascii="Palatino Linotype" w:hAnsi="Palatino Linotype"/>
          <w:color w:val="000000"/>
        </w:rPr>
        <w:t>.(</w:t>
      </w:r>
      <w:proofErr w:type="gramEnd"/>
      <w:r w:rsidRPr="00370E77">
        <w:rPr>
          <w:rFonts w:ascii="Palatino Linotype" w:hAnsi="Palatino Linotype"/>
          <w:color w:val="000000"/>
        </w:rPr>
        <w:t xml:space="preserve">2003). </w:t>
      </w:r>
      <w:proofErr w:type="spellStart"/>
      <w:r w:rsidRPr="00370E77">
        <w:rPr>
          <w:rFonts w:ascii="Palatino Linotype" w:hAnsi="Palatino Linotype"/>
          <w:i/>
          <w:color w:val="000000"/>
        </w:rPr>
        <w:t>Post Secondary</w:t>
      </w:r>
      <w:proofErr w:type="spellEnd"/>
      <w:r w:rsidRPr="00370E77">
        <w:rPr>
          <w:rFonts w:ascii="Palatino Linotype" w:hAnsi="Palatino Linotype"/>
          <w:i/>
          <w:color w:val="000000"/>
        </w:rPr>
        <w:t xml:space="preserve"> School Counsellors and their Functions at High School Level.</w:t>
      </w:r>
      <w:r w:rsidRPr="00370E77">
        <w:rPr>
          <w:rFonts w:ascii="Palatino Linotype" w:hAnsi="Palatino Linotype"/>
          <w:color w:val="000000"/>
        </w:rPr>
        <w:t xml:space="preserve"> Doctorate Dissertation, Polytechnic Institute and State University, Virginia. </w:t>
      </w:r>
    </w:p>
    <w:p w:rsidR="00370E77" w:rsidRPr="00370E77" w:rsidRDefault="00370E77" w:rsidP="00370E77">
      <w:pPr>
        <w:widowControl w:val="0"/>
        <w:autoSpaceDE w:val="0"/>
        <w:autoSpaceDN w:val="0"/>
        <w:adjustRightInd w:val="0"/>
        <w:spacing w:after="0" w:line="240" w:lineRule="auto"/>
        <w:ind w:left="720" w:right="78" w:hanging="720"/>
        <w:jc w:val="both"/>
        <w:rPr>
          <w:rFonts w:ascii="Palatino Linotype" w:hAnsi="Palatino Linotype"/>
        </w:rPr>
      </w:pPr>
      <w:r w:rsidRPr="00370E77">
        <w:rPr>
          <w:rFonts w:ascii="Palatino Linotype" w:hAnsi="Palatino Linotype"/>
          <w:bCs/>
          <w:lang w:eastAsia="en-GB"/>
        </w:rPr>
        <w:t>UNESCO, (2002). Terms of Reference. The First International Conference on Guidance and Counselling and Youth Development in Africa. Nairobi: Kenya.</w:t>
      </w:r>
    </w:p>
    <w:p w:rsidR="00370E77" w:rsidRPr="00370E77" w:rsidRDefault="00370E77" w:rsidP="00370E77">
      <w:pPr>
        <w:widowControl w:val="0"/>
        <w:autoSpaceDE w:val="0"/>
        <w:autoSpaceDN w:val="0"/>
        <w:adjustRightInd w:val="0"/>
        <w:spacing w:after="0" w:line="240" w:lineRule="auto"/>
        <w:ind w:left="720" w:right="78" w:hanging="720"/>
        <w:jc w:val="both"/>
        <w:rPr>
          <w:rFonts w:ascii="Palatino Linotype" w:hAnsi="Palatino Linotype"/>
        </w:rPr>
      </w:pPr>
      <w:r w:rsidRPr="00370E77">
        <w:rPr>
          <w:rFonts w:ascii="Palatino Linotype" w:hAnsi="Palatino Linotype"/>
        </w:rPr>
        <w:t>Wi</w:t>
      </w:r>
      <w:r w:rsidRPr="00370E77">
        <w:rPr>
          <w:rFonts w:ascii="Palatino Linotype" w:hAnsi="Palatino Linotype"/>
          <w:spacing w:val="1"/>
        </w:rPr>
        <w:t>ls</w:t>
      </w:r>
      <w:r w:rsidRPr="00370E77">
        <w:rPr>
          <w:rFonts w:ascii="Palatino Linotype" w:hAnsi="Palatino Linotype"/>
        </w:rPr>
        <w:t xml:space="preserve">on, </w:t>
      </w:r>
      <w:r w:rsidRPr="00370E77">
        <w:rPr>
          <w:rFonts w:ascii="Palatino Linotype" w:hAnsi="Palatino Linotype"/>
          <w:spacing w:val="-2"/>
        </w:rPr>
        <w:t>K.</w:t>
      </w:r>
      <w:r w:rsidRPr="00370E77">
        <w:rPr>
          <w:rFonts w:ascii="Palatino Linotype" w:hAnsi="Palatino Linotype"/>
          <w:spacing w:val="3"/>
        </w:rPr>
        <w:t xml:space="preserve">S. (2012). </w:t>
      </w:r>
      <w:r w:rsidRPr="00370E77">
        <w:rPr>
          <w:rFonts w:ascii="Palatino Linotype" w:hAnsi="Palatino Linotype"/>
        </w:rPr>
        <w:t>The</w:t>
      </w:r>
      <w:r w:rsidRPr="00370E77">
        <w:rPr>
          <w:rFonts w:ascii="Palatino Linotype" w:hAnsi="Palatino Linotype"/>
          <w:spacing w:val="3"/>
        </w:rPr>
        <w:t xml:space="preserve"> </w:t>
      </w:r>
      <w:r w:rsidRPr="00370E77">
        <w:rPr>
          <w:rFonts w:ascii="Palatino Linotype" w:hAnsi="Palatino Linotype"/>
        </w:rPr>
        <w:t>R</w:t>
      </w:r>
      <w:r w:rsidRPr="00370E77">
        <w:rPr>
          <w:rFonts w:ascii="Palatino Linotype" w:hAnsi="Palatino Linotype"/>
          <w:spacing w:val="-2"/>
        </w:rPr>
        <w:t>o</w:t>
      </w:r>
      <w:r w:rsidRPr="00370E77">
        <w:rPr>
          <w:rFonts w:ascii="Palatino Linotype" w:hAnsi="Palatino Linotype"/>
        </w:rPr>
        <w:t>le</w:t>
      </w:r>
      <w:r w:rsidRPr="00370E77">
        <w:rPr>
          <w:rFonts w:ascii="Palatino Linotype" w:hAnsi="Palatino Linotype"/>
          <w:spacing w:val="3"/>
        </w:rPr>
        <w:t xml:space="preserve"> </w:t>
      </w:r>
      <w:r w:rsidRPr="00370E77">
        <w:rPr>
          <w:rFonts w:ascii="Palatino Linotype" w:hAnsi="Palatino Linotype"/>
        </w:rPr>
        <w:t xml:space="preserve">of </w:t>
      </w:r>
      <w:r w:rsidRPr="00370E77">
        <w:rPr>
          <w:rFonts w:ascii="Palatino Linotype" w:hAnsi="Palatino Linotype"/>
          <w:spacing w:val="-2"/>
        </w:rPr>
        <w:t>G</w:t>
      </w:r>
      <w:r w:rsidRPr="00370E77">
        <w:rPr>
          <w:rFonts w:ascii="Palatino Linotype" w:hAnsi="Palatino Linotype"/>
        </w:rPr>
        <w:t>ui</w:t>
      </w:r>
      <w:r w:rsidRPr="00370E77">
        <w:rPr>
          <w:rFonts w:ascii="Palatino Linotype" w:hAnsi="Palatino Linotype"/>
          <w:spacing w:val="-1"/>
        </w:rPr>
        <w:t>d</w:t>
      </w:r>
      <w:r w:rsidRPr="00370E77">
        <w:rPr>
          <w:rFonts w:ascii="Palatino Linotype" w:hAnsi="Palatino Linotype"/>
        </w:rPr>
        <w:t>a</w:t>
      </w:r>
      <w:r w:rsidRPr="00370E77">
        <w:rPr>
          <w:rFonts w:ascii="Palatino Linotype" w:hAnsi="Palatino Linotype"/>
          <w:spacing w:val="-1"/>
        </w:rPr>
        <w:t>n</w:t>
      </w:r>
      <w:r w:rsidRPr="00370E77">
        <w:rPr>
          <w:rFonts w:ascii="Palatino Linotype" w:hAnsi="Palatino Linotype"/>
        </w:rPr>
        <w:t>ce</w:t>
      </w:r>
      <w:r w:rsidRPr="00370E77">
        <w:rPr>
          <w:rFonts w:ascii="Palatino Linotype" w:hAnsi="Palatino Linotype"/>
          <w:spacing w:val="3"/>
        </w:rPr>
        <w:t xml:space="preserve"> </w:t>
      </w:r>
      <w:r w:rsidRPr="00370E77">
        <w:rPr>
          <w:rFonts w:ascii="Palatino Linotype" w:hAnsi="Palatino Linotype"/>
        </w:rPr>
        <w:t>a</w:t>
      </w:r>
      <w:r w:rsidRPr="00370E77">
        <w:rPr>
          <w:rFonts w:ascii="Palatino Linotype" w:hAnsi="Palatino Linotype"/>
          <w:spacing w:val="-1"/>
        </w:rPr>
        <w:t>n</w:t>
      </w:r>
      <w:r w:rsidRPr="00370E77">
        <w:rPr>
          <w:rFonts w:ascii="Palatino Linotype" w:hAnsi="Palatino Linotype"/>
        </w:rPr>
        <w:t>d</w:t>
      </w:r>
      <w:r w:rsidRPr="00370E77">
        <w:rPr>
          <w:rFonts w:ascii="Palatino Linotype" w:hAnsi="Palatino Linotype"/>
          <w:spacing w:val="2"/>
        </w:rPr>
        <w:t xml:space="preserve"> </w:t>
      </w:r>
      <w:r w:rsidRPr="00370E77">
        <w:rPr>
          <w:rFonts w:ascii="Palatino Linotype" w:hAnsi="Palatino Linotype"/>
        </w:rPr>
        <w:t>Cou</w:t>
      </w:r>
      <w:r w:rsidRPr="00370E77">
        <w:rPr>
          <w:rFonts w:ascii="Palatino Linotype" w:hAnsi="Palatino Linotype"/>
          <w:spacing w:val="-1"/>
        </w:rPr>
        <w:t>n</w:t>
      </w:r>
      <w:r w:rsidRPr="00370E77">
        <w:rPr>
          <w:rFonts w:ascii="Palatino Linotype" w:hAnsi="Palatino Linotype"/>
          <w:spacing w:val="1"/>
        </w:rPr>
        <w:t>s</w:t>
      </w:r>
      <w:r w:rsidRPr="00370E77">
        <w:rPr>
          <w:rFonts w:ascii="Palatino Linotype" w:hAnsi="Palatino Linotype"/>
        </w:rPr>
        <w:t>eling in</w:t>
      </w:r>
      <w:r w:rsidRPr="00370E77">
        <w:rPr>
          <w:rFonts w:ascii="Palatino Linotype" w:hAnsi="Palatino Linotype"/>
          <w:spacing w:val="2"/>
        </w:rPr>
        <w:t xml:space="preserve"> </w:t>
      </w:r>
      <w:r w:rsidRPr="00370E77">
        <w:rPr>
          <w:rFonts w:ascii="Palatino Linotype" w:hAnsi="Palatino Linotype"/>
          <w:spacing w:val="-1"/>
        </w:rPr>
        <w:t>M</w:t>
      </w:r>
      <w:r w:rsidRPr="00370E77">
        <w:rPr>
          <w:rFonts w:ascii="Palatino Linotype" w:hAnsi="Palatino Linotype"/>
        </w:rPr>
        <w:t>a</w:t>
      </w:r>
      <w:r w:rsidRPr="00370E77">
        <w:rPr>
          <w:rFonts w:ascii="Palatino Linotype" w:hAnsi="Palatino Linotype"/>
          <w:spacing w:val="-1"/>
        </w:rPr>
        <w:t>n</w:t>
      </w:r>
      <w:r w:rsidRPr="00370E77">
        <w:rPr>
          <w:rFonts w:ascii="Palatino Linotype" w:hAnsi="Palatino Linotype"/>
        </w:rPr>
        <w:t>a</w:t>
      </w:r>
      <w:r w:rsidRPr="00370E77">
        <w:rPr>
          <w:rFonts w:ascii="Palatino Linotype" w:hAnsi="Palatino Linotype"/>
          <w:spacing w:val="-2"/>
        </w:rPr>
        <w:t>g</w:t>
      </w:r>
      <w:r w:rsidRPr="00370E77">
        <w:rPr>
          <w:rFonts w:ascii="Palatino Linotype" w:hAnsi="Palatino Linotype"/>
          <w:spacing w:val="3"/>
        </w:rPr>
        <w:t>e</w:t>
      </w:r>
      <w:r w:rsidRPr="00370E77">
        <w:rPr>
          <w:rFonts w:ascii="Palatino Linotype" w:hAnsi="Palatino Linotype"/>
          <w:spacing w:val="-1"/>
        </w:rPr>
        <w:t>m</w:t>
      </w:r>
      <w:r w:rsidRPr="00370E77">
        <w:rPr>
          <w:rFonts w:ascii="Palatino Linotype" w:hAnsi="Palatino Linotype"/>
        </w:rPr>
        <w:t>ent</w:t>
      </w:r>
      <w:r w:rsidRPr="00370E77">
        <w:rPr>
          <w:rFonts w:ascii="Palatino Linotype" w:hAnsi="Palatino Linotype"/>
          <w:spacing w:val="3"/>
        </w:rPr>
        <w:t xml:space="preserve"> </w:t>
      </w:r>
      <w:r w:rsidRPr="00370E77">
        <w:rPr>
          <w:rFonts w:ascii="Palatino Linotype" w:hAnsi="Palatino Linotype"/>
        </w:rPr>
        <w:t xml:space="preserve">of </w:t>
      </w:r>
      <w:r w:rsidRPr="00370E77">
        <w:rPr>
          <w:rFonts w:ascii="Palatino Linotype" w:hAnsi="Palatino Linotype"/>
          <w:spacing w:val="1"/>
        </w:rPr>
        <w:t>S</w:t>
      </w:r>
      <w:r w:rsidRPr="00370E77">
        <w:rPr>
          <w:rFonts w:ascii="Palatino Linotype" w:hAnsi="Palatino Linotype"/>
        </w:rPr>
        <w:t>tudent</w:t>
      </w:r>
      <w:r w:rsidRPr="00370E77">
        <w:rPr>
          <w:rFonts w:ascii="Palatino Linotype" w:hAnsi="Palatino Linotype"/>
          <w:spacing w:val="1"/>
        </w:rPr>
        <w:t xml:space="preserve"> </w:t>
      </w:r>
      <w:r w:rsidRPr="00370E77">
        <w:rPr>
          <w:rFonts w:ascii="Palatino Linotype" w:hAnsi="Palatino Linotype"/>
        </w:rPr>
        <w:t>Disci</w:t>
      </w:r>
      <w:r w:rsidRPr="00370E77">
        <w:rPr>
          <w:rFonts w:ascii="Palatino Linotype" w:hAnsi="Palatino Linotype"/>
          <w:spacing w:val="-2"/>
        </w:rPr>
        <w:t>p</w:t>
      </w:r>
      <w:r w:rsidRPr="00370E77">
        <w:rPr>
          <w:rFonts w:ascii="Palatino Linotype" w:hAnsi="Palatino Linotype"/>
        </w:rPr>
        <w:t>line</w:t>
      </w:r>
      <w:r w:rsidRPr="00370E77">
        <w:rPr>
          <w:rFonts w:ascii="Palatino Linotype" w:hAnsi="Palatino Linotype"/>
          <w:spacing w:val="1"/>
        </w:rPr>
        <w:t xml:space="preserve"> </w:t>
      </w:r>
      <w:r w:rsidRPr="00370E77">
        <w:rPr>
          <w:rFonts w:ascii="Palatino Linotype" w:hAnsi="Palatino Linotype"/>
        </w:rPr>
        <w:t>in</w:t>
      </w:r>
      <w:r w:rsidRPr="00370E77">
        <w:rPr>
          <w:rFonts w:ascii="Palatino Linotype" w:hAnsi="Palatino Linotype"/>
          <w:spacing w:val="2"/>
        </w:rPr>
        <w:t xml:space="preserve"> </w:t>
      </w:r>
      <w:r w:rsidRPr="00370E77">
        <w:rPr>
          <w:rFonts w:ascii="Palatino Linotype" w:hAnsi="Palatino Linotype"/>
          <w:spacing w:val="1"/>
        </w:rPr>
        <w:t>S</w:t>
      </w:r>
      <w:r w:rsidRPr="00370E77">
        <w:rPr>
          <w:rFonts w:ascii="Palatino Linotype" w:hAnsi="Palatino Linotype"/>
        </w:rPr>
        <w:t>econ</w:t>
      </w:r>
      <w:r w:rsidRPr="00370E77">
        <w:rPr>
          <w:rFonts w:ascii="Palatino Linotype" w:hAnsi="Palatino Linotype"/>
          <w:spacing w:val="-1"/>
        </w:rPr>
        <w:t>d</w:t>
      </w:r>
      <w:r w:rsidRPr="00370E77">
        <w:rPr>
          <w:rFonts w:ascii="Palatino Linotype" w:hAnsi="Palatino Linotype"/>
        </w:rPr>
        <w:t>a</w:t>
      </w:r>
      <w:r w:rsidRPr="00370E77">
        <w:rPr>
          <w:rFonts w:ascii="Palatino Linotype" w:hAnsi="Palatino Linotype"/>
          <w:spacing w:val="1"/>
        </w:rPr>
        <w:t>r</w:t>
      </w:r>
      <w:r w:rsidRPr="00370E77">
        <w:rPr>
          <w:rFonts w:ascii="Palatino Linotype" w:hAnsi="Palatino Linotype"/>
        </w:rPr>
        <w:t xml:space="preserve">y </w:t>
      </w:r>
      <w:r w:rsidRPr="00370E77">
        <w:rPr>
          <w:rFonts w:ascii="Palatino Linotype" w:hAnsi="Palatino Linotype"/>
          <w:spacing w:val="1"/>
        </w:rPr>
        <w:t>S</w:t>
      </w:r>
      <w:r w:rsidRPr="00370E77">
        <w:rPr>
          <w:rFonts w:ascii="Palatino Linotype" w:hAnsi="Palatino Linotype"/>
        </w:rPr>
        <w:t>cho</w:t>
      </w:r>
      <w:r w:rsidRPr="00370E77">
        <w:rPr>
          <w:rFonts w:ascii="Palatino Linotype" w:hAnsi="Palatino Linotype"/>
          <w:spacing w:val="1"/>
        </w:rPr>
        <w:t>o</w:t>
      </w:r>
      <w:r w:rsidRPr="00370E77">
        <w:rPr>
          <w:rFonts w:ascii="Palatino Linotype" w:hAnsi="Palatino Linotype"/>
        </w:rPr>
        <w:t>ls</w:t>
      </w:r>
      <w:r w:rsidRPr="00370E77">
        <w:rPr>
          <w:rFonts w:ascii="Palatino Linotype" w:hAnsi="Palatino Linotype"/>
          <w:spacing w:val="1"/>
        </w:rPr>
        <w:t xml:space="preserve"> </w:t>
      </w:r>
      <w:r w:rsidRPr="00370E77">
        <w:rPr>
          <w:rFonts w:ascii="Palatino Linotype" w:hAnsi="Palatino Linotype"/>
        </w:rPr>
        <w:t xml:space="preserve">in </w:t>
      </w:r>
      <w:proofErr w:type="spellStart"/>
      <w:r w:rsidRPr="00370E77">
        <w:rPr>
          <w:rFonts w:ascii="Palatino Linotype" w:hAnsi="Palatino Linotype"/>
        </w:rPr>
        <w:t>Londi</w:t>
      </w:r>
      <w:r w:rsidRPr="00370E77">
        <w:rPr>
          <w:rFonts w:ascii="Palatino Linotype" w:hAnsi="Palatino Linotype"/>
          <w:spacing w:val="-1"/>
        </w:rPr>
        <w:t>a</w:t>
      </w:r>
      <w:r w:rsidRPr="00370E77">
        <w:rPr>
          <w:rFonts w:ascii="Palatino Linotype" w:hAnsi="Palatino Linotype"/>
        </w:rPr>
        <w:t>ni</w:t>
      </w:r>
      <w:proofErr w:type="spellEnd"/>
      <w:r w:rsidRPr="00370E77">
        <w:rPr>
          <w:rFonts w:ascii="Palatino Linotype" w:hAnsi="Palatino Linotype"/>
        </w:rPr>
        <w:t xml:space="preserve"> Dis</w:t>
      </w:r>
      <w:r w:rsidRPr="00370E77">
        <w:rPr>
          <w:rFonts w:ascii="Palatino Linotype" w:hAnsi="Palatino Linotype"/>
          <w:spacing w:val="1"/>
        </w:rPr>
        <w:t>t</w:t>
      </w:r>
      <w:r w:rsidRPr="00370E77">
        <w:rPr>
          <w:rFonts w:ascii="Palatino Linotype" w:hAnsi="Palatino Linotype"/>
        </w:rPr>
        <w:t>ri</w:t>
      </w:r>
      <w:r w:rsidRPr="00370E77">
        <w:rPr>
          <w:rFonts w:ascii="Palatino Linotype" w:hAnsi="Palatino Linotype"/>
          <w:spacing w:val="-1"/>
        </w:rPr>
        <w:t>c</w:t>
      </w:r>
      <w:r w:rsidRPr="00370E77">
        <w:rPr>
          <w:rFonts w:ascii="Palatino Linotype" w:hAnsi="Palatino Linotype"/>
          <w:spacing w:val="2"/>
        </w:rPr>
        <w:t>t</w:t>
      </w:r>
      <w:r w:rsidRPr="00370E77">
        <w:rPr>
          <w:rFonts w:ascii="Palatino Linotype" w:hAnsi="Palatino Linotype"/>
        </w:rPr>
        <w:t xml:space="preserve">, </w:t>
      </w:r>
      <w:proofErr w:type="spellStart"/>
      <w:r w:rsidRPr="00370E77">
        <w:rPr>
          <w:rFonts w:ascii="Palatino Linotype" w:hAnsi="Palatino Linotype"/>
          <w:spacing w:val="-2"/>
        </w:rPr>
        <w:t>K</w:t>
      </w:r>
      <w:r w:rsidRPr="00370E77">
        <w:rPr>
          <w:rFonts w:ascii="Palatino Linotype" w:hAnsi="Palatino Linotype"/>
        </w:rPr>
        <w:t>eri</w:t>
      </w:r>
      <w:r w:rsidRPr="00370E77">
        <w:rPr>
          <w:rFonts w:ascii="Palatino Linotype" w:hAnsi="Palatino Linotype"/>
          <w:spacing w:val="-1"/>
        </w:rPr>
        <w:t>c</w:t>
      </w:r>
      <w:r w:rsidRPr="00370E77">
        <w:rPr>
          <w:rFonts w:ascii="Palatino Linotype" w:hAnsi="Palatino Linotype"/>
        </w:rPr>
        <w:t>ho</w:t>
      </w:r>
      <w:proofErr w:type="spellEnd"/>
      <w:r w:rsidRPr="00370E77">
        <w:rPr>
          <w:rFonts w:ascii="Palatino Linotype" w:hAnsi="Palatino Linotype"/>
          <w:spacing w:val="1"/>
        </w:rPr>
        <w:t xml:space="preserve"> </w:t>
      </w:r>
      <w:r w:rsidRPr="00370E77">
        <w:rPr>
          <w:rFonts w:ascii="Palatino Linotype" w:hAnsi="Palatino Linotype"/>
        </w:rPr>
        <w:t>Cou</w:t>
      </w:r>
      <w:r w:rsidRPr="00370E77">
        <w:rPr>
          <w:rFonts w:ascii="Palatino Linotype" w:hAnsi="Palatino Linotype"/>
          <w:spacing w:val="-1"/>
        </w:rPr>
        <w:t>n</w:t>
      </w:r>
      <w:r w:rsidRPr="00370E77">
        <w:rPr>
          <w:rFonts w:ascii="Palatino Linotype" w:hAnsi="Palatino Linotype"/>
        </w:rPr>
        <w:t>t</w:t>
      </w:r>
      <w:r w:rsidRPr="00370E77">
        <w:rPr>
          <w:rFonts w:ascii="Palatino Linotype" w:hAnsi="Palatino Linotype"/>
          <w:spacing w:val="1"/>
        </w:rPr>
        <w:t>y</w:t>
      </w:r>
      <w:r w:rsidRPr="00370E77">
        <w:rPr>
          <w:rFonts w:ascii="Palatino Linotype" w:hAnsi="Palatino Linotype"/>
        </w:rPr>
        <w:t xml:space="preserve">, </w:t>
      </w:r>
      <w:r w:rsidRPr="00370E77">
        <w:rPr>
          <w:rFonts w:ascii="Palatino Linotype" w:hAnsi="Palatino Linotype"/>
          <w:spacing w:val="-2"/>
        </w:rPr>
        <w:t>K</w:t>
      </w:r>
      <w:r w:rsidRPr="00370E77">
        <w:rPr>
          <w:rFonts w:ascii="Palatino Linotype" w:hAnsi="Palatino Linotype"/>
        </w:rPr>
        <w:t>en</w:t>
      </w:r>
      <w:r w:rsidRPr="00370E77">
        <w:rPr>
          <w:rFonts w:ascii="Palatino Linotype" w:hAnsi="Palatino Linotype"/>
          <w:spacing w:val="1"/>
        </w:rPr>
        <w:t>y</w:t>
      </w:r>
      <w:r w:rsidRPr="00370E77">
        <w:rPr>
          <w:rFonts w:ascii="Palatino Linotype" w:hAnsi="Palatino Linotype"/>
        </w:rPr>
        <w:t>a. Unpublished Master’s Dissertation submitted to the Department of Education, K</w:t>
      </w:r>
      <w:r w:rsidRPr="00370E77">
        <w:rPr>
          <w:rFonts w:ascii="Palatino Linotype" w:hAnsi="Palatino Linotype"/>
          <w:spacing w:val="1"/>
        </w:rPr>
        <w:t>e</w:t>
      </w:r>
      <w:r w:rsidRPr="00370E77">
        <w:rPr>
          <w:rFonts w:ascii="Palatino Linotype" w:hAnsi="Palatino Linotype"/>
        </w:rPr>
        <w:t>n</w:t>
      </w:r>
      <w:r w:rsidRPr="00370E77">
        <w:rPr>
          <w:rFonts w:ascii="Palatino Linotype" w:hAnsi="Palatino Linotype"/>
          <w:spacing w:val="-1"/>
        </w:rPr>
        <w:t>y</w:t>
      </w:r>
      <w:r w:rsidRPr="00370E77">
        <w:rPr>
          <w:rFonts w:ascii="Palatino Linotype" w:hAnsi="Palatino Linotype"/>
        </w:rPr>
        <w:t>at</w:t>
      </w:r>
      <w:r w:rsidRPr="00370E77">
        <w:rPr>
          <w:rFonts w:ascii="Palatino Linotype" w:hAnsi="Palatino Linotype"/>
          <w:spacing w:val="1"/>
        </w:rPr>
        <w:t>t</w:t>
      </w:r>
      <w:r w:rsidRPr="00370E77">
        <w:rPr>
          <w:rFonts w:ascii="Palatino Linotype" w:hAnsi="Palatino Linotype"/>
        </w:rPr>
        <w:t>a U</w:t>
      </w:r>
      <w:r w:rsidRPr="00370E77">
        <w:rPr>
          <w:rFonts w:ascii="Palatino Linotype" w:hAnsi="Palatino Linotype"/>
          <w:spacing w:val="-1"/>
        </w:rPr>
        <w:t>n</w:t>
      </w:r>
      <w:r w:rsidRPr="00370E77">
        <w:rPr>
          <w:rFonts w:ascii="Palatino Linotype" w:hAnsi="Palatino Linotype"/>
        </w:rPr>
        <w:t>iver</w:t>
      </w:r>
      <w:r w:rsidRPr="00370E77">
        <w:rPr>
          <w:rFonts w:ascii="Palatino Linotype" w:hAnsi="Palatino Linotype"/>
          <w:spacing w:val="1"/>
        </w:rPr>
        <w:t>s</w:t>
      </w:r>
      <w:r w:rsidRPr="00370E77">
        <w:rPr>
          <w:rFonts w:ascii="Palatino Linotype" w:hAnsi="Palatino Linotype"/>
        </w:rPr>
        <w:t>i</w:t>
      </w:r>
      <w:r w:rsidRPr="00370E77">
        <w:rPr>
          <w:rFonts w:ascii="Palatino Linotype" w:hAnsi="Palatino Linotype"/>
          <w:spacing w:val="1"/>
        </w:rPr>
        <w:t>t</w:t>
      </w:r>
      <w:r w:rsidRPr="00370E77">
        <w:rPr>
          <w:rFonts w:ascii="Palatino Linotype" w:hAnsi="Palatino Linotype"/>
        </w:rPr>
        <w:t>y, Kenya.</w:t>
      </w:r>
    </w:p>
    <w:p w:rsidR="00370E77" w:rsidRPr="00370E77" w:rsidRDefault="00370E77" w:rsidP="00370E77">
      <w:pPr>
        <w:spacing w:after="0" w:line="240" w:lineRule="auto"/>
        <w:ind w:left="720" w:hanging="720"/>
        <w:rPr>
          <w:rFonts w:ascii="Palatino Linotype" w:hAnsi="Palatino Linotype"/>
          <w:b/>
          <w:bCs/>
          <w:lang w:val="en-AU"/>
        </w:rPr>
      </w:pPr>
    </w:p>
    <w:p w:rsidR="00370E77" w:rsidRPr="00370E77" w:rsidRDefault="00370E77" w:rsidP="00370E77">
      <w:pPr>
        <w:spacing w:after="0" w:line="240" w:lineRule="auto"/>
        <w:ind w:left="720" w:hanging="720"/>
        <w:rPr>
          <w:rFonts w:ascii="Palatino Linotype" w:hAnsi="Palatino Linotype"/>
          <w:b/>
        </w:rPr>
      </w:pPr>
    </w:p>
    <w:p w:rsidR="002F6FD7" w:rsidRPr="00370E77" w:rsidRDefault="002F6FD7" w:rsidP="00370E77">
      <w:pPr>
        <w:spacing w:after="0" w:line="240" w:lineRule="auto"/>
        <w:ind w:left="720" w:hanging="720"/>
        <w:rPr>
          <w:rFonts w:ascii="Palatino Linotype" w:hAnsi="Palatino Linotype"/>
        </w:rPr>
      </w:pPr>
    </w:p>
    <w:sectPr w:rsidR="002F6FD7" w:rsidRPr="00370E77" w:rsidSect="00E16B93">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864" w:left="1440" w:header="1008" w:footer="720" w:gutter="0"/>
      <w:pgNumType w:start="21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F7E" w:rsidRDefault="00E27F7E" w:rsidP="003A5B2D">
      <w:pPr>
        <w:spacing w:after="0" w:line="240" w:lineRule="auto"/>
      </w:pPr>
      <w:r>
        <w:separator/>
      </w:r>
    </w:p>
  </w:endnote>
  <w:endnote w:type="continuationSeparator" w:id="0">
    <w:p w:rsidR="00E27F7E" w:rsidRDefault="00E27F7E" w:rsidP="003A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74E" w:rsidRDefault="007C47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6"/>
        <w:szCs w:val="14"/>
      </w:rPr>
      <w:id w:val="-1339842992"/>
      <w:docPartObj>
        <w:docPartGallery w:val="Page Numbers (Bottom of Page)"/>
        <w:docPartUnique/>
      </w:docPartObj>
    </w:sdtPr>
    <w:sdtEndPr>
      <w:rPr>
        <w:noProof/>
        <w:sz w:val="22"/>
        <w:szCs w:val="22"/>
      </w:rPr>
    </w:sdtEndPr>
    <w:sdtContent>
      <w:p w:rsidR="000D06AA" w:rsidRPr="00C31FDF" w:rsidRDefault="00370E77" w:rsidP="00464631">
        <w:pPr>
          <w:spacing w:after="0" w:line="240" w:lineRule="auto"/>
          <w:rPr>
            <w:rFonts w:ascii="Palatino Linotype" w:hAnsi="Palatino Linotype"/>
            <w:sz w:val="14"/>
            <w:szCs w:val="14"/>
          </w:rPr>
        </w:pPr>
        <w:r w:rsidRPr="00370E77">
          <w:rPr>
            <w:rFonts w:ascii="Palatino Linotype" w:hAnsi="Palatino Linotype"/>
            <w:sz w:val="14"/>
          </w:rPr>
          <w:t>PARENTAL EXPECTATION AND GUIDANCE AND COUNSELLING AS CORRELATES OF ACADEMIC PERFORMANCE</w:t>
        </w:r>
        <w:r w:rsidR="00B1486C">
          <w:rPr>
            <w:rFonts w:ascii="Palatino Linotype" w:eastAsia="Times New Roman" w:hAnsi="Palatino Linotype"/>
            <w:b/>
            <w:bCs/>
            <w:color w:val="000000"/>
            <w:sz w:val="14"/>
          </w:rPr>
          <w:tab/>
        </w:r>
        <w:r>
          <w:rPr>
            <w:rFonts w:ascii="Palatino Linotype" w:eastAsia="Times New Roman" w:hAnsi="Palatino Linotype"/>
            <w:b/>
            <w:bCs/>
            <w:color w:val="000000"/>
            <w:sz w:val="14"/>
          </w:rPr>
          <w:tab/>
        </w:r>
        <w:r w:rsidR="000D06AA">
          <w:fldChar w:fldCharType="begin"/>
        </w:r>
        <w:r w:rsidR="000D06AA">
          <w:instrText xml:space="preserve"> PAGE   \* MERGEFORMAT </w:instrText>
        </w:r>
        <w:r w:rsidR="000D06AA">
          <w:fldChar w:fldCharType="separate"/>
        </w:r>
        <w:r w:rsidR="007F1778">
          <w:rPr>
            <w:noProof/>
          </w:rPr>
          <w:t>221</w:t>
        </w:r>
        <w:r w:rsidR="000D06AA">
          <w:rPr>
            <w:noProof/>
          </w:rPr>
          <w:fldChar w:fldCharType="end"/>
        </w:r>
      </w:p>
    </w:sdtContent>
  </w:sdt>
  <w:p w:rsidR="000D06AA" w:rsidRDefault="000D06A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4"/>
        <w:szCs w:val="14"/>
      </w:rPr>
      <w:id w:val="1103996958"/>
      <w:docPartObj>
        <w:docPartGallery w:val="Page Numbers (Bottom of Page)"/>
        <w:docPartUnique/>
      </w:docPartObj>
    </w:sdtPr>
    <w:sdtEndPr>
      <w:rPr>
        <w:noProof/>
        <w:sz w:val="22"/>
        <w:szCs w:val="22"/>
      </w:rPr>
    </w:sdtEndPr>
    <w:sdtContent>
      <w:p w:rsidR="000D06AA" w:rsidRPr="003C495A" w:rsidRDefault="000D06AA" w:rsidP="00AC2D83">
        <w:pPr>
          <w:spacing w:after="0" w:line="240" w:lineRule="auto"/>
          <w:rPr>
            <w:rFonts w:ascii="Palatino Linotype" w:hAnsi="Palatino Linotype"/>
            <w:b/>
            <w:sz w:val="16"/>
            <w:szCs w:val="16"/>
          </w:rPr>
        </w:pPr>
        <w:r w:rsidRPr="00720151">
          <w:rPr>
            <w:rFonts w:ascii="Palatino Linotype" w:hAnsi="Palatino Linotype"/>
            <w:b/>
            <w:sz w:val="14"/>
            <w:szCs w:val="14"/>
          </w:rPr>
          <w:t>THE IMPACT OF BOKO HARAM TERRORISM ON NATIONAL DEVELOPMENT</w:t>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fldChar w:fldCharType="begin"/>
        </w:r>
        <w:r>
          <w:instrText xml:space="preserve"> PAGE   \* MERGEFORMAT </w:instrText>
        </w:r>
        <w:r>
          <w:fldChar w:fldCharType="separate"/>
        </w:r>
        <w:r>
          <w:rPr>
            <w:noProof/>
          </w:rPr>
          <w:t>1</w:t>
        </w:r>
        <w:r>
          <w:rPr>
            <w:noProof/>
          </w:rPr>
          <w:fldChar w:fldCharType="end"/>
        </w:r>
      </w:p>
    </w:sdtContent>
  </w:sdt>
  <w:p w:rsidR="000D06AA" w:rsidRDefault="000D06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F7E" w:rsidRDefault="00E27F7E" w:rsidP="003A5B2D">
      <w:pPr>
        <w:spacing w:after="0" w:line="240" w:lineRule="auto"/>
      </w:pPr>
      <w:r>
        <w:separator/>
      </w:r>
    </w:p>
  </w:footnote>
  <w:footnote w:type="continuationSeparator" w:id="0">
    <w:p w:rsidR="00E27F7E" w:rsidRDefault="00E27F7E" w:rsidP="003A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74E" w:rsidRDefault="007C47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6AA" w:rsidRDefault="000D06AA" w:rsidP="00D25256">
    <w:pPr>
      <w:pStyle w:val="Header"/>
      <w:rPr>
        <w:b/>
        <w:i/>
        <w:sz w:val="16"/>
        <w:szCs w:val="16"/>
      </w:rPr>
    </w:pPr>
    <w:proofErr w:type="spellStart"/>
    <w:r w:rsidRPr="009B5279">
      <w:rPr>
        <w:rFonts w:ascii="Times New Roman" w:hAnsi="Times New Roman"/>
        <w:b/>
        <w:i/>
        <w:sz w:val="16"/>
        <w:szCs w:val="16"/>
      </w:rPr>
      <w:t>Sapientia</w:t>
    </w:r>
    <w:proofErr w:type="spellEnd"/>
    <w:r w:rsidRPr="009B5279">
      <w:rPr>
        <w:rFonts w:ascii="Times New Roman" w:hAnsi="Times New Roman"/>
        <w:b/>
        <w:i/>
        <w:sz w:val="16"/>
        <w:szCs w:val="16"/>
      </w:rPr>
      <w:t xml:space="preserve"> Foundation Journal of Education, Sciences and Gender Studies (SFJESGS), </w:t>
    </w:r>
    <w:r>
      <w:rPr>
        <w:rFonts w:ascii="Times New Roman" w:hAnsi="Times New Roman"/>
        <w:b/>
        <w:i/>
        <w:sz w:val="16"/>
        <w:szCs w:val="16"/>
      </w:rPr>
      <w:t xml:space="preserve">  </w:t>
    </w:r>
    <w:r w:rsidR="00820317">
      <w:rPr>
        <w:rFonts w:ascii="Times New Roman" w:hAnsi="Times New Roman"/>
        <w:b/>
        <w:i/>
        <w:sz w:val="16"/>
        <w:szCs w:val="16"/>
      </w:rPr>
      <w:t>Vol.5 No1</w:t>
    </w:r>
    <w:r>
      <w:rPr>
        <w:rFonts w:ascii="Times New Roman" w:hAnsi="Times New Roman"/>
        <w:b/>
        <w:i/>
        <w:sz w:val="16"/>
        <w:szCs w:val="16"/>
      </w:rPr>
      <w:t xml:space="preserve"> </w:t>
    </w:r>
    <w:r w:rsidR="00820317">
      <w:rPr>
        <w:rFonts w:ascii="Times New Roman" w:hAnsi="Times New Roman"/>
        <w:b/>
        <w:i/>
        <w:sz w:val="16"/>
        <w:szCs w:val="16"/>
      </w:rPr>
      <w:t>March</w:t>
    </w:r>
    <w:r>
      <w:rPr>
        <w:rFonts w:ascii="Times New Roman" w:hAnsi="Times New Roman"/>
        <w:b/>
        <w:i/>
        <w:sz w:val="16"/>
        <w:szCs w:val="16"/>
      </w:rPr>
      <w:t>,</w:t>
    </w:r>
    <w:r w:rsidR="00820317">
      <w:rPr>
        <w:rFonts w:ascii="Times New Roman" w:hAnsi="Times New Roman"/>
        <w:b/>
        <w:i/>
        <w:sz w:val="16"/>
        <w:szCs w:val="16"/>
      </w:rPr>
      <w:t xml:space="preserve"> 2023</w:t>
    </w:r>
    <w:r w:rsidRPr="009B5279">
      <w:rPr>
        <w:rFonts w:ascii="Times New Roman" w:hAnsi="Times New Roman"/>
        <w:b/>
        <w:i/>
        <w:sz w:val="16"/>
        <w:szCs w:val="16"/>
      </w:rPr>
      <w:t xml:space="preserve">; </w:t>
    </w:r>
    <w:r>
      <w:rPr>
        <w:rFonts w:ascii="Times New Roman" w:hAnsi="Times New Roman"/>
        <w:b/>
        <w:i/>
        <w:sz w:val="16"/>
        <w:szCs w:val="16"/>
      </w:rPr>
      <w:t xml:space="preserve">    </w:t>
    </w:r>
    <w:r w:rsidR="001A6F54">
      <w:rPr>
        <w:rFonts w:ascii="Times New Roman" w:hAnsi="Times New Roman"/>
        <w:b/>
        <w:i/>
        <w:sz w:val="16"/>
        <w:szCs w:val="16"/>
      </w:rPr>
      <w:t xml:space="preserve">pg. </w:t>
    </w:r>
    <w:r w:rsidR="007C474E">
      <w:rPr>
        <w:rFonts w:ascii="Times New Roman" w:hAnsi="Times New Roman"/>
        <w:b/>
        <w:i/>
        <w:sz w:val="16"/>
        <w:szCs w:val="16"/>
      </w:rPr>
      <w:t>2</w:t>
    </w:r>
    <w:r w:rsidR="00A145E0">
      <w:rPr>
        <w:rFonts w:ascii="Times New Roman" w:hAnsi="Times New Roman"/>
        <w:b/>
        <w:i/>
        <w:sz w:val="16"/>
        <w:szCs w:val="16"/>
      </w:rPr>
      <w:t>1</w:t>
    </w:r>
    <w:r w:rsidR="007C474E">
      <w:rPr>
        <w:rFonts w:ascii="Times New Roman" w:hAnsi="Times New Roman"/>
        <w:b/>
        <w:i/>
        <w:sz w:val="16"/>
        <w:szCs w:val="16"/>
      </w:rPr>
      <w:t>3</w:t>
    </w:r>
    <w:r w:rsidR="00F479B3">
      <w:rPr>
        <w:rFonts w:ascii="Times New Roman" w:hAnsi="Times New Roman"/>
        <w:b/>
        <w:i/>
        <w:sz w:val="16"/>
        <w:szCs w:val="16"/>
      </w:rPr>
      <w:t xml:space="preserve"> </w:t>
    </w:r>
    <w:r w:rsidR="007C474E">
      <w:rPr>
        <w:rFonts w:ascii="Times New Roman" w:hAnsi="Times New Roman"/>
        <w:b/>
        <w:i/>
        <w:sz w:val="16"/>
        <w:szCs w:val="16"/>
      </w:rPr>
      <w:t>– 221</w:t>
    </w:r>
    <w:r w:rsidRPr="00D25256">
      <w:rPr>
        <w:b/>
        <w:i/>
        <w:sz w:val="16"/>
        <w:szCs w:val="16"/>
      </w:rPr>
      <w:t xml:space="preserve"> </w:t>
    </w:r>
  </w:p>
  <w:p w:rsidR="000D06AA" w:rsidRDefault="000D06AA" w:rsidP="00D25256">
    <w:pPr>
      <w:pStyle w:val="Header"/>
      <w:rPr>
        <w:b/>
        <w:i/>
        <w:sz w:val="16"/>
        <w:szCs w:val="16"/>
      </w:rPr>
    </w:pPr>
    <w:r>
      <w:rPr>
        <w:b/>
        <w:i/>
        <w:sz w:val="16"/>
        <w:szCs w:val="16"/>
      </w:rPr>
      <w:t>ISSN: 2734-2522</w:t>
    </w:r>
    <w:r w:rsidRPr="00806548">
      <w:rPr>
        <w:b/>
        <w:i/>
        <w:sz w:val="16"/>
        <w:szCs w:val="16"/>
      </w:rPr>
      <w:t xml:space="preserve"> (Print); ISSN: </w:t>
    </w:r>
    <w:r>
      <w:rPr>
        <w:b/>
        <w:i/>
        <w:sz w:val="16"/>
        <w:szCs w:val="16"/>
      </w:rPr>
      <w:t>2734-2514</w:t>
    </w:r>
    <w:r w:rsidRPr="00806548">
      <w:rPr>
        <w:b/>
        <w:i/>
        <w:sz w:val="16"/>
        <w:szCs w:val="16"/>
      </w:rPr>
      <w:t xml:space="preserve"> (Online)</w:t>
    </w:r>
  </w:p>
  <w:p w:rsidR="000D06AA" w:rsidRPr="00631B89" w:rsidRDefault="000D06AA" w:rsidP="00D25256">
    <w:pPr>
      <w:pStyle w:val="Header"/>
      <w:rPr>
        <w:i/>
        <w:sz w:val="8"/>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74E" w:rsidRDefault="007C47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66F13"/>
    <w:multiLevelType w:val="multilevel"/>
    <w:tmpl w:val="83B434A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5B687E"/>
    <w:multiLevelType w:val="hybridMultilevel"/>
    <w:tmpl w:val="68389BA4"/>
    <w:lvl w:ilvl="0" w:tplc="46381E0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25FB5054"/>
    <w:multiLevelType w:val="hybridMultilevel"/>
    <w:tmpl w:val="1B5AB76E"/>
    <w:lvl w:ilvl="0" w:tplc="DB3C415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6F1835"/>
    <w:multiLevelType w:val="hybridMultilevel"/>
    <w:tmpl w:val="8DF20FAC"/>
    <w:lvl w:ilvl="0" w:tplc="07CA12D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278B2E09"/>
    <w:multiLevelType w:val="hybridMultilevel"/>
    <w:tmpl w:val="C214005A"/>
    <w:lvl w:ilvl="0" w:tplc="EA86C05A">
      <w:start w:val="1"/>
      <w:numFmt w:val="lowerRoman"/>
      <w:lvlText w:val="(%1)"/>
      <w:lvlJc w:val="left"/>
      <w:pPr>
        <w:ind w:left="1080" w:hanging="72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85F01FE"/>
    <w:multiLevelType w:val="hybridMultilevel"/>
    <w:tmpl w:val="554EF19C"/>
    <w:lvl w:ilvl="0" w:tplc="6CEE6C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247398"/>
    <w:multiLevelType w:val="hybridMultilevel"/>
    <w:tmpl w:val="E1CABD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1C311C"/>
    <w:multiLevelType w:val="multilevel"/>
    <w:tmpl w:val="12940F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332E1C48"/>
    <w:multiLevelType w:val="hybridMultilevel"/>
    <w:tmpl w:val="FAC4E9CC"/>
    <w:lvl w:ilvl="0" w:tplc="DB201DF0">
      <w:start w:val="1"/>
      <w:numFmt w:val="lowerRoman"/>
      <w:lvlText w:val="%1."/>
      <w:lvlJc w:val="left"/>
      <w:pPr>
        <w:ind w:left="1440" w:hanging="72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34B842B4"/>
    <w:multiLevelType w:val="multilevel"/>
    <w:tmpl w:val="83B434A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4FE2E6F"/>
    <w:multiLevelType w:val="hybridMultilevel"/>
    <w:tmpl w:val="38FA351E"/>
    <w:lvl w:ilvl="0" w:tplc="2000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3E0A4C52"/>
    <w:multiLevelType w:val="hybridMultilevel"/>
    <w:tmpl w:val="12743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717385"/>
    <w:multiLevelType w:val="hybridMultilevel"/>
    <w:tmpl w:val="FCCCD336"/>
    <w:lvl w:ilvl="0" w:tplc="5DB0ACBA">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3">
    <w:nsid w:val="47BD5377"/>
    <w:multiLevelType w:val="hybridMultilevel"/>
    <w:tmpl w:val="D8B4F99E"/>
    <w:lvl w:ilvl="0" w:tplc="71427AC8">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4">
    <w:nsid w:val="486F0702"/>
    <w:multiLevelType w:val="hybridMultilevel"/>
    <w:tmpl w:val="E84670D0"/>
    <w:lvl w:ilvl="0" w:tplc="5200584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5">
    <w:nsid w:val="496B5CF8"/>
    <w:multiLevelType w:val="hybridMultilevel"/>
    <w:tmpl w:val="AA621D54"/>
    <w:lvl w:ilvl="0" w:tplc="5BAC59B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nsid w:val="499B7482"/>
    <w:multiLevelType w:val="hybridMultilevel"/>
    <w:tmpl w:val="F15AC3FC"/>
    <w:lvl w:ilvl="0" w:tplc="10B2C250">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7">
    <w:nsid w:val="535B05BB"/>
    <w:multiLevelType w:val="hybridMultilevel"/>
    <w:tmpl w:val="BB4C01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5CA44CD2"/>
    <w:multiLevelType w:val="hybridMultilevel"/>
    <w:tmpl w:val="E542B1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966B4A"/>
    <w:multiLevelType w:val="hybridMultilevel"/>
    <w:tmpl w:val="D6E6B260"/>
    <w:lvl w:ilvl="0" w:tplc="805A77A6">
      <w:start w:val="1"/>
      <w:numFmt w:val="decimal"/>
      <w:lvlText w:val="%1."/>
      <w:lvlJc w:val="left"/>
      <w:pPr>
        <w:ind w:left="1440" w:hanging="360"/>
      </w:pPr>
      <w:rPr>
        <w:rFonts w:ascii="Times New Roman" w:eastAsiaTheme="minorHAnsi" w:hAnsi="Times New Roman" w:cs="Times New Roman"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41A1012"/>
    <w:multiLevelType w:val="hybridMultilevel"/>
    <w:tmpl w:val="2ED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2EE77B7"/>
    <w:multiLevelType w:val="hybridMultilevel"/>
    <w:tmpl w:val="FAC0402C"/>
    <w:lvl w:ilvl="0" w:tplc="28D857C6">
      <w:start w:val="1"/>
      <w:numFmt w:val="lowerLetter"/>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3"/>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2"/>
  </w:num>
  <w:num w:numId="8">
    <w:abstractNumId w:val="13"/>
  </w:num>
  <w:num w:numId="9">
    <w:abstractNumId w:val="16"/>
  </w:num>
  <w:num w:numId="10">
    <w:abstractNumId w:val="18"/>
  </w:num>
  <w:num w:numId="11">
    <w:abstractNumId w:val="15"/>
  </w:num>
  <w:num w:numId="12">
    <w:abstractNumId w:val="6"/>
  </w:num>
  <w:num w:numId="13">
    <w:abstractNumId w:val="14"/>
  </w:num>
  <w:num w:numId="14">
    <w:abstractNumId w:val="10"/>
  </w:num>
  <w:num w:numId="15">
    <w:abstractNumId w:val="21"/>
  </w:num>
  <w:num w:numId="16">
    <w:abstractNumId w:val="5"/>
  </w:num>
  <w:num w:numId="17">
    <w:abstractNumId w:val="19"/>
  </w:num>
  <w:num w:numId="18">
    <w:abstractNumId w:val="20"/>
  </w:num>
  <w:num w:numId="19">
    <w:abstractNumId w:val="0"/>
  </w:num>
  <w:num w:numId="20">
    <w:abstractNumId w:val="7"/>
  </w:num>
  <w:num w:numId="21">
    <w:abstractNumId w:val="2"/>
  </w:num>
  <w:num w:numId="22">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0FE"/>
    <w:rsid w:val="00004C2C"/>
    <w:rsid w:val="00012FE4"/>
    <w:rsid w:val="00013A21"/>
    <w:rsid w:val="00026B55"/>
    <w:rsid w:val="00027048"/>
    <w:rsid w:val="0003014F"/>
    <w:rsid w:val="00041A44"/>
    <w:rsid w:val="00051C50"/>
    <w:rsid w:val="00051E29"/>
    <w:rsid w:val="0005630D"/>
    <w:rsid w:val="000625B1"/>
    <w:rsid w:val="00071E81"/>
    <w:rsid w:val="000753C4"/>
    <w:rsid w:val="00075F84"/>
    <w:rsid w:val="00086211"/>
    <w:rsid w:val="00087CEE"/>
    <w:rsid w:val="00095BCF"/>
    <w:rsid w:val="000A19CD"/>
    <w:rsid w:val="000A1C0D"/>
    <w:rsid w:val="000A1C99"/>
    <w:rsid w:val="000A5A21"/>
    <w:rsid w:val="000B4A21"/>
    <w:rsid w:val="000B4EEA"/>
    <w:rsid w:val="000C3BC1"/>
    <w:rsid w:val="000C528B"/>
    <w:rsid w:val="000D06AA"/>
    <w:rsid w:val="000E16C7"/>
    <w:rsid w:val="001102A6"/>
    <w:rsid w:val="00134B5C"/>
    <w:rsid w:val="00141397"/>
    <w:rsid w:val="0014224A"/>
    <w:rsid w:val="00143662"/>
    <w:rsid w:val="001547AD"/>
    <w:rsid w:val="00162CD1"/>
    <w:rsid w:val="00171FFE"/>
    <w:rsid w:val="00174423"/>
    <w:rsid w:val="00180BBF"/>
    <w:rsid w:val="00186116"/>
    <w:rsid w:val="001876CD"/>
    <w:rsid w:val="00196A3A"/>
    <w:rsid w:val="001A6F54"/>
    <w:rsid w:val="001B0C1D"/>
    <w:rsid w:val="001B10E1"/>
    <w:rsid w:val="001B186F"/>
    <w:rsid w:val="001B431E"/>
    <w:rsid w:val="001C0C29"/>
    <w:rsid w:val="001C4520"/>
    <w:rsid w:val="001D3D53"/>
    <w:rsid w:val="001D48E6"/>
    <w:rsid w:val="001D6CD8"/>
    <w:rsid w:val="001E60F5"/>
    <w:rsid w:val="001E7FA3"/>
    <w:rsid w:val="001F6AF2"/>
    <w:rsid w:val="00210DE1"/>
    <w:rsid w:val="00220299"/>
    <w:rsid w:val="002207CD"/>
    <w:rsid w:val="00230335"/>
    <w:rsid w:val="002311A2"/>
    <w:rsid w:val="00235CCC"/>
    <w:rsid w:val="00237C68"/>
    <w:rsid w:val="00246615"/>
    <w:rsid w:val="00286F8F"/>
    <w:rsid w:val="00287A39"/>
    <w:rsid w:val="00287B2D"/>
    <w:rsid w:val="00290912"/>
    <w:rsid w:val="00292BB5"/>
    <w:rsid w:val="002A1338"/>
    <w:rsid w:val="002A19F7"/>
    <w:rsid w:val="002A4424"/>
    <w:rsid w:val="002A6B55"/>
    <w:rsid w:val="002B2973"/>
    <w:rsid w:val="002C0464"/>
    <w:rsid w:val="002C7940"/>
    <w:rsid w:val="002F264B"/>
    <w:rsid w:val="002F35AD"/>
    <w:rsid w:val="002F6FD7"/>
    <w:rsid w:val="00300F87"/>
    <w:rsid w:val="0030216E"/>
    <w:rsid w:val="00311886"/>
    <w:rsid w:val="00315C54"/>
    <w:rsid w:val="00331C9E"/>
    <w:rsid w:val="00335283"/>
    <w:rsid w:val="0033719E"/>
    <w:rsid w:val="0034413A"/>
    <w:rsid w:val="00344DAA"/>
    <w:rsid w:val="00345BD1"/>
    <w:rsid w:val="00363169"/>
    <w:rsid w:val="0036616B"/>
    <w:rsid w:val="00370E77"/>
    <w:rsid w:val="00377EC6"/>
    <w:rsid w:val="003858F2"/>
    <w:rsid w:val="00386994"/>
    <w:rsid w:val="003907CC"/>
    <w:rsid w:val="0039100A"/>
    <w:rsid w:val="003919D7"/>
    <w:rsid w:val="003A1783"/>
    <w:rsid w:val="003A1DE4"/>
    <w:rsid w:val="003A5476"/>
    <w:rsid w:val="003A5B2D"/>
    <w:rsid w:val="003A6342"/>
    <w:rsid w:val="003C282E"/>
    <w:rsid w:val="003C4693"/>
    <w:rsid w:val="003C495A"/>
    <w:rsid w:val="003C4A78"/>
    <w:rsid w:val="003D3D28"/>
    <w:rsid w:val="003D7B89"/>
    <w:rsid w:val="003E5573"/>
    <w:rsid w:val="003E763B"/>
    <w:rsid w:val="00405CB8"/>
    <w:rsid w:val="004228E7"/>
    <w:rsid w:val="004235EA"/>
    <w:rsid w:val="00430511"/>
    <w:rsid w:val="00432247"/>
    <w:rsid w:val="00432CDA"/>
    <w:rsid w:val="004332C1"/>
    <w:rsid w:val="00434F6F"/>
    <w:rsid w:val="00435CD8"/>
    <w:rsid w:val="00437D65"/>
    <w:rsid w:val="00442257"/>
    <w:rsid w:val="00443BBE"/>
    <w:rsid w:val="00454894"/>
    <w:rsid w:val="00454BF9"/>
    <w:rsid w:val="00457AF0"/>
    <w:rsid w:val="00460E02"/>
    <w:rsid w:val="00462047"/>
    <w:rsid w:val="00464631"/>
    <w:rsid w:val="00480170"/>
    <w:rsid w:val="00481B75"/>
    <w:rsid w:val="004845F3"/>
    <w:rsid w:val="00484B13"/>
    <w:rsid w:val="004900E6"/>
    <w:rsid w:val="00490DF8"/>
    <w:rsid w:val="0049508A"/>
    <w:rsid w:val="004A319B"/>
    <w:rsid w:val="004A35B8"/>
    <w:rsid w:val="004A3730"/>
    <w:rsid w:val="004A6888"/>
    <w:rsid w:val="004B212B"/>
    <w:rsid w:val="004B5AD1"/>
    <w:rsid w:val="004C0A8C"/>
    <w:rsid w:val="004C3BDE"/>
    <w:rsid w:val="004D5D61"/>
    <w:rsid w:val="004E0B57"/>
    <w:rsid w:val="004F2113"/>
    <w:rsid w:val="004F5CBC"/>
    <w:rsid w:val="004F5DDC"/>
    <w:rsid w:val="0050338F"/>
    <w:rsid w:val="00503AD7"/>
    <w:rsid w:val="00511D1C"/>
    <w:rsid w:val="00512494"/>
    <w:rsid w:val="005130F9"/>
    <w:rsid w:val="00513487"/>
    <w:rsid w:val="00520472"/>
    <w:rsid w:val="00522B04"/>
    <w:rsid w:val="00523431"/>
    <w:rsid w:val="00527136"/>
    <w:rsid w:val="00527371"/>
    <w:rsid w:val="005301A3"/>
    <w:rsid w:val="00545041"/>
    <w:rsid w:val="005472D7"/>
    <w:rsid w:val="00563D4E"/>
    <w:rsid w:val="00587709"/>
    <w:rsid w:val="005924F5"/>
    <w:rsid w:val="00593CBE"/>
    <w:rsid w:val="0059423D"/>
    <w:rsid w:val="005A22C7"/>
    <w:rsid w:val="005A2947"/>
    <w:rsid w:val="005A2A94"/>
    <w:rsid w:val="005A3886"/>
    <w:rsid w:val="005A3F6A"/>
    <w:rsid w:val="005A5F94"/>
    <w:rsid w:val="005B020C"/>
    <w:rsid w:val="005B3D6B"/>
    <w:rsid w:val="005B5189"/>
    <w:rsid w:val="005D0AC6"/>
    <w:rsid w:val="005D5CA1"/>
    <w:rsid w:val="005F2ED0"/>
    <w:rsid w:val="005F469B"/>
    <w:rsid w:val="00615407"/>
    <w:rsid w:val="00631B89"/>
    <w:rsid w:val="00640351"/>
    <w:rsid w:val="006526E9"/>
    <w:rsid w:val="00652D5C"/>
    <w:rsid w:val="00664C4A"/>
    <w:rsid w:val="0067087E"/>
    <w:rsid w:val="00675328"/>
    <w:rsid w:val="006812B0"/>
    <w:rsid w:val="00690FF2"/>
    <w:rsid w:val="006A000D"/>
    <w:rsid w:val="006A3686"/>
    <w:rsid w:val="006A4C53"/>
    <w:rsid w:val="006A510F"/>
    <w:rsid w:val="006A516A"/>
    <w:rsid w:val="006C5A47"/>
    <w:rsid w:val="006E4F87"/>
    <w:rsid w:val="006F6352"/>
    <w:rsid w:val="006F7114"/>
    <w:rsid w:val="007006CA"/>
    <w:rsid w:val="00704DA1"/>
    <w:rsid w:val="007120FE"/>
    <w:rsid w:val="00712888"/>
    <w:rsid w:val="00720151"/>
    <w:rsid w:val="0073032D"/>
    <w:rsid w:val="00745551"/>
    <w:rsid w:val="007537CC"/>
    <w:rsid w:val="00754860"/>
    <w:rsid w:val="00775B05"/>
    <w:rsid w:val="0078089F"/>
    <w:rsid w:val="00794D06"/>
    <w:rsid w:val="007A0B6A"/>
    <w:rsid w:val="007C30AD"/>
    <w:rsid w:val="007C474E"/>
    <w:rsid w:val="007D436B"/>
    <w:rsid w:val="007F1489"/>
    <w:rsid w:val="007F1778"/>
    <w:rsid w:val="007F2154"/>
    <w:rsid w:val="007F7E47"/>
    <w:rsid w:val="00811923"/>
    <w:rsid w:val="00813BCE"/>
    <w:rsid w:val="00820317"/>
    <w:rsid w:val="008225B5"/>
    <w:rsid w:val="00833185"/>
    <w:rsid w:val="0087530C"/>
    <w:rsid w:val="00883D6C"/>
    <w:rsid w:val="008873E0"/>
    <w:rsid w:val="00890D27"/>
    <w:rsid w:val="008A1B5F"/>
    <w:rsid w:val="008A68B2"/>
    <w:rsid w:val="008C0993"/>
    <w:rsid w:val="008D7EF5"/>
    <w:rsid w:val="008E5F07"/>
    <w:rsid w:val="008E683C"/>
    <w:rsid w:val="008E6869"/>
    <w:rsid w:val="008F7A0A"/>
    <w:rsid w:val="00933E56"/>
    <w:rsid w:val="00960418"/>
    <w:rsid w:val="00973E7D"/>
    <w:rsid w:val="00982370"/>
    <w:rsid w:val="0098675E"/>
    <w:rsid w:val="009A2D36"/>
    <w:rsid w:val="009A547E"/>
    <w:rsid w:val="009B1434"/>
    <w:rsid w:val="009B167B"/>
    <w:rsid w:val="009B3A7C"/>
    <w:rsid w:val="009B5279"/>
    <w:rsid w:val="009B54F5"/>
    <w:rsid w:val="009C2736"/>
    <w:rsid w:val="009C6C3E"/>
    <w:rsid w:val="009E6466"/>
    <w:rsid w:val="009F0F62"/>
    <w:rsid w:val="009F38C9"/>
    <w:rsid w:val="009F4424"/>
    <w:rsid w:val="00A0403E"/>
    <w:rsid w:val="00A145E0"/>
    <w:rsid w:val="00A535A7"/>
    <w:rsid w:val="00A57E77"/>
    <w:rsid w:val="00A60AC1"/>
    <w:rsid w:val="00A62D2C"/>
    <w:rsid w:val="00A730B3"/>
    <w:rsid w:val="00A76B00"/>
    <w:rsid w:val="00A8368A"/>
    <w:rsid w:val="00A86307"/>
    <w:rsid w:val="00A8788B"/>
    <w:rsid w:val="00A91675"/>
    <w:rsid w:val="00A9366D"/>
    <w:rsid w:val="00A9426A"/>
    <w:rsid w:val="00AA092D"/>
    <w:rsid w:val="00AA5776"/>
    <w:rsid w:val="00AB4108"/>
    <w:rsid w:val="00AC2D83"/>
    <w:rsid w:val="00AC4E2A"/>
    <w:rsid w:val="00AC7438"/>
    <w:rsid w:val="00AD538D"/>
    <w:rsid w:val="00AE558C"/>
    <w:rsid w:val="00AE7C8A"/>
    <w:rsid w:val="00AE7F12"/>
    <w:rsid w:val="00AF1848"/>
    <w:rsid w:val="00AF4CF4"/>
    <w:rsid w:val="00B053BD"/>
    <w:rsid w:val="00B07C97"/>
    <w:rsid w:val="00B10222"/>
    <w:rsid w:val="00B106AE"/>
    <w:rsid w:val="00B10F4B"/>
    <w:rsid w:val="00B11B96"/>
    <w:rsid w:val="00B1420C"/>
    <w:rsid w:val="00B1486C"/>
    <w:rsid w:val="00B2141F"/>
    <w:rsid w:val="00B31A31"/>
    <w:rsid w:val="00B32C52"/>
    <w:rsid w:val="00B548CC"/>
    <w:rsid w:val="00B56B63"/>
    <w:rsid w:val="00B6141E"/>
    <w:rsid w:val="00B65D58"/>
    <w:rsid w:val="00B66328"/>
    <w:rsid w:val="00B674B5"/>
    <w:rsid w:val="00B71E3E"/>
    <w:rsid w:val="00B762B1"/>
    <w:rsid w:val="00B77BD4"/>
    <w:rsid w:val="00B86093"/>
    <w:rsid w:val="00B91FA3"/>
    <w:rsid w:val="00B93FCA"/>
    <w:rsid w:val="00BA0EE9"/>
    <w:rsid w:val="00BA7574"/>
    <w:rsid w:val="00BD0317"/>
    <w:rsid w:val="00BD0DA9"/>
    <w:rsid w:val="00BD129C"/>
    <w:rsid w:val="00BD50D4"/>
    <w:rsid w:val="00BE2DB0"/>
    <w:rsid w:val="00BE2E93"/>
    <w:rsid w:val="00BE326B"/>
    <w:rsid w:val="00BF0240"/>
    <w:rsid w:val="00BF1FA9"/>
    <w:rsid w:val="00BF3B0D"/>
    <w:rsid w:val="00BF7FC9"/>
    <w:rsid w:val="00C053AA"/>
    <w:rsid w:val="00C114CD"/>
    <w:rsid w:val="00C14B05"/>
    <w:rsid w:val="00C23D33"/>
    <w:rsid w:val="00C31FDF"/>
    <w:rsid w:val="00C547DC"/>
    <w:rsid w:val="00C554D8"/>
    <w:rsid w:val="00C60A4A"/>
    <w:rsid w:val="00C66897"/>
    <w:rsid w:val="00C709C0"/>
    <w:rsid w:val="00C736E9"/>
    <w:rsid w:val="00C81A85"/>
    <w:rsid w:val="00C85DAC"/>
    <w:rsid w:val="00C91ADF"/>
    <w:rsid w:val="00C960DC"/>
    <w:rsid w:val="00C97256"/>
    <w:rsid w:val="00CA6AA7"/>
    <w:rsid w:val="00CB4BE9"/>
    <w:rsid w:val="00CB7756"/>
    <w:rsid w:val="00CC3733"/>
    <w:rsid w:val="00CC5DFA"/>
    <w:rsid w:val="00CE2B30"/>
    <w:rsid w:val="00CF3CF9"/>
    <w:rsid w:val="00CF4292"/>
    <w:rsid w:val="00CF47D0"/>
    <w:rsid w:val="00D12B44"/>
    <w:rsid w:val="00D15930"/>
    <w:rsid w:val="00D25256"/>
    <w:rsid w:val="00D2752A"/>
    <w:rsid w:val="00D376B6"/>
    <w:rsid w:val="00D53CEC"/>
    <w:rsid w:val="00D70B0C"/>
    <w:rsid w:val="00D747D6"/>
    <w:rsid w:val="00D76DFA"/>
    <w:rsid w:val="00D80912"/>
    <w:rsid w:val="00D86969"/>
    <w:rsid w:val="00D90564"/>
    <w:rsid w:val="00D92295"/>
    <w:rsid w:val="00D93BFC"/>
    <w:rsid w:val="00D93DCF"/>
    <w:rsid w:val="00DA12B7"/>
    <w:rsid w:val="00DB1E59"/>
    <w:rsid w:val="00DD0E40"/>
    <w:rsid w:val="00DE5A2C"/>
    <w:rsid w:val="00DF12A8"/>
    <w:rsid w:val="00DF17F7"/>
    <w:rsid w:val="00DF5D8F"/>
    <w:rsid w:val="00E003D6"/>
    <w:rsid w:val="00E0565A"/>
    <w:rsid w:val="00E06C77"/>
    <w:rsid w:val="00E10F9B"/>
    <w:rsid w:val="00E16B93"/>
    <w:rsid w:val="00E27F7E"/>
    <w:rsid w:val="00E3788B"/>
    <w:rsid w:val="00E420A2"/>
    <w:rsid w:val="00E51D26"/>
    <w:rsid w:val="00E5361E"/>
    <w:rsid w:val="00E61AEE"/>
    <w:rsid w:val="00E72A03"/>
    <w:rsid w:val="00E7604B"/>
    <w:rsid w:val="00E77185"/>
    <w:rsid w:val="00E7785A"/>
    <w:rsid w:val="00EA2C89"/>
    <w:rsid w:val="00EB6231"/>
    <w:rsid w:val="00EB6C6A"/>
    <w:rsid w:val="00EC33C5"/>
    <w:rsid w:val="00EC47EA"/>
    <w:rsid w:val="00ED3DE9"/>
    <w:rsid w:val="00EE26AC"/>
    <w:rsid w:val="00EF3C16"/>
    <w:rsid w:val="00F02258"/>
    <w:rsid w:val="00F039C2"/>
    <w:rsid w:val="00F11A7A"/>
    <w:rsid w:val="00F30279"/>
    <w:rsid w:val="00F41447"/>
    <w:rsid w:val="00F479B3"/>
    <w:rsid w:val="00F51CB9"/>
    <w:rsid w:val="00F5630F"/>
    <w:rsid w:val="00F630E4"/>
    <w:rsid w:val="00F7148F"/>
    <w:rsid w:val="00F73052"/>
    <w:rsid w:val="00F7313A"/>
    <w:rsid w:val="00F76F2A"/>
    <w:rsid w:val="00F853D9"/>
    <w:rsid w:val="00F90A80"/>
    <w:rsid w:val="00F92AAD"/>
    <w:rsid w:val="00F9403D"/>
    <w:rsid w:val="00FA2203"/>
    <w:rsid w:val="00FA7239"/>
    <w:rsid w:val="00FB3165"/>
    <w:rsid w:val="00FC0D0F"/>
    <w:rsid w:val="00FC2ADE"/>
    <w:rsid w:val="00FC3048"/>
    <w:rsid w:val="00FD7E1E"/>
    <w:rsid w:val="00FE137E"/>
    <w:rsid w:val="00FF50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835438-0F8E-4628-9FBC-37F34940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30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BE2E93"/>
    <w:pPr>
      <w:keepNext/>
      <w:spacing w:before="240" w:after="60" w:line="259" w:lineRule="auto"/>
      <w:outlineLvl w:val="0"/>
    </w:pPr>
    <w:rPr>
      <w:rFonts w:ascii="Cambria" w:eastAsia="Times New Roman" w:hAnsi="Cambria"/>
      <w:b/>
      <w:bCs/>
      <w:kern w:val="32"/>
      <w:sz w:val="32"/>
      <w:szCs w:val="32"/>
      <w:lang w:val="en-GB"/>
    </w:rPr>
  </w:style>
  <w:style w:type="paragraph" w:styleId="Heading2">
    <w:name w:val="heading 2"/>
    <w:basedOn w:val="Normal"/>
    <w:next w:val="Normal"/>
    <w:link w:val="Heading2Char"/>
    <w:uiPriority w:val="9"/>
    <w:semiHidden/>
    <w:unhideWhenUsed/>
    <w:qFormat/>
    <w:rsid w:val="00432C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A5B2D"/>
    <w:pPr>
      <w:spacing w:after="0" w:line="240" w:lineRule="auto"/>
    </w:pPr>
    <w:rPr>
      <w:sz w:val="20"/>
      <w:szCs w:val="20"/>
    </w:rPr>
  </w:style>
  <w:style w:type="character" w:customStyle="1" w:styleId="FootnoteTextChar">
    <w:name w:val="Footnote Text Char"/>
    <w:basedOn w:val="DefaultParagraphFont"/>
    <w:link w:val="FootnoteText"/>
    <w:uiPriority w:val="99"/>
    <w:rsid w:val="003A5B2D"/>
    <w:rPr>
      <w:sz w:val="20"/>
      <w:szCs w:val="20"/>
    </w:rPr>
  </w:style>
  <w:style w:type="character" w:styleId="FootnoteReference">
    <w:name w:val="footnote reference"/>
    <w:basedOn w:val="DefaultParagraphFont"/>
    <w:uiPriority w:val="99"/>
    <w:semiHidden/>
    <w:unhideWhenUsed/>
    <w:rsid w:val="003A5B2D"/>
    <w:rPr>
      <w:vertAlign w:val="superscript"/>
    </w:rPr>
  </w:style>
  <w:style w:type="character" w:styleId="Hyperlink">
    <w:name w:val="Hyperlink"/>
    <w:basedOn w:val="DefaultParagraphFont"/>
    <w:uiPriority w:val="99"/>
    <w:unhideWhenUsed/>
    <w:rsid w:val="00AE7F12"/>
    <w:rPr>
      <w:color w:val="0563C1" w:themeColor="hyperlink"/>
      <w:u w:val="single"/>
    </w:rPr>
  </w:style>
  <w:style w:type="paragraph" w:styleId="ListParagraph">
    <w:name w:val="List Paragraph"/>
    <w:basedOn w:val="Normal"/>
    <w:uiPriority w:val="34"/>
    <w:qFormat/>
    <w:rsid w:val="00B32C52"/>
    <w:pPr>
      <w:ind w:left="720"/>
      <w:contextualSpacing/>
    </w:pPr>
  </w:style>
  <w:style w:type="paragraph" w:styleId="Header">
    <w:name w:val="header"/>
    <w:basedOn w:val="Normal"/>
    <w:link w:val="HeaderChar"/>
    <w:uiPriority w:val="99"/>
    <w:unhideWhenUsed/>
    <w:rsid w:val="002303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335"/>
  </w:style>
  <w:style w:type="paragraph" w:styleId="Footer">
    <w:name w:val="footer"/>
    <w:basedOn w:val="Normal"/>
    <w:link w:val="FooterChar"/>
    <w:uiPriority w:val="99"/>
    <w:unhideWhenUsed/>
    <w:rsid w:val="002303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335"/>
  </w:style>
  <w:style w:type="paragraph" w:styleId="BalloonText">
    <w:name w:val="Balloon Text"/>
    <w:basedOn w:val="Normal"/>
    <w:link w:val="BalloonTextChar"/>
    <w:uiPriority w:val="99"/>
    <w:unhideWhenUsed/>
    <w:rsid w:val="00F853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853D9"/>
    <w:rPr>
      <w:rFonts w:ascii="Segoe UI" w:hAnsi="Segoe UI" w:cs="Segoe UI"/>
      <w:sz w:val="18"/>
      <w:szCs w:val="18"/>
    </w:rPr>
  </w:style>
  <w:style w:type="paragraph" w:styleId="NoSpacing">
    <w:name w:val="No Spacing"/>
    <w:link w:val="NoSpacingChar"/>
    <w:uiPriority w:val="1"/>
    <w:qFormat/>
    <w:rsid w:val="00A86307"/>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3E5573"/>
    <w:rPr>
      <w:rFonts w:ascii="Calibri" w:eastAsia="Calibri" w:hAnsi="Calibri" w:cs="Times New Roman"/>
    </w:rPr>
  </w:style>
  <w:style w:type="table" w:styleId="TableGrid">
    <w:name w:val="Table Grid"/>
    <w:basedOn w:val="TableNormal"/>
    <w:uiPriority w:val="39"/>
    <w:rsid w:val="003E5573"/>
    <w:pPr>
      <w:spacing w:after="0" w:line="240" w:lineRule="auto"/>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ef-lnk">
    <w:name w:val="ref-lnk"/>
    <w:basedOn w:val="DefaultParagraphFont"/>
    <w:rsid w:val="003E5573"/>
  </w:style>
  <w:style w:type="character" w:customStyle="1" w:styleId="hlfld-contribauthor">
    <w:name w:val="hlfld-contribauthor"/>
    <w:basedOn w:val="DefaultParagraphFont"/>
    <w:rsid w:val="003E5573"/>
  </w:style>
  <w:style w:type="character" w:customStyle="1" w:styleId="nlmgiven-names">
    <w:name w:val="nlm_given-names"/>
    <w:basedOn w:val="DefaultParagraphFont"/>
    <w:rsid w:val="003E5573"/>
  </w:style>
  <w:style w:type="character" w:customStyle="1" w:styleId="nlmyear">
    <w:name w:val="nlm_year"/>
    <w:basedOn w:val="DefaultParagraphFont"/>
    <w:rsid w:val="003E5573"/>
  </w:style>
  <w:style w:type="character" w:customStyle="1" w:styleId="nlmarticle-title">
    <w:name w:val="nlm_article-title"/>
    <w:basedOn w:val="DefaultParagraphFont"/>
    <w:rsid w:val="003E5573"/>
  </w:style>
  <w:style w:type="character" w:customStyle="1" w:styleId="nlmpub-id">
    <w:name w:val="nlm_pub-id"/>
    <w:basedOn w:val="DefaultParagraphFont"/>
    <w:rsid w:val="003E5573"/>
  </w:style>
  <w:style w:type="character" w:customStyle="1" w:styleId="reflink-block">
    <w:name w:val="reflink-block"/>
    <w:basedOn w:val="DefaultParagraphFont"/>
    <w:rsid w:val="003E5573"/>
  </w:style>
  <w:style w:type="character" w:customStyle="1" w:styleId="Heading1Char">
    <w:name w:val="Heading 1 Char"/>
    <w:basedOn w:val="DefaultParagraphFont"/>
    <w:link w:val="Heading1"/>
    <w:uiPriority w:val="9"/>
    <w:rsid w:val="00BE2E93"/>
    <w:rPr>
      <w:rFonts w:ascii="Cambria" w:eastAsia="Times New Roman" w:hAnsi="Cambria" w:cs="Times New Roman"/>
      <w:b/>
      <w:bCs/>
      <w:kern w:val="32"/>
      <w:sz w:val="32"/>
      <w:szCs w:val="32"/>
      <w:lang w:val="en-GB"/>
    </w:rPr>
  </w:style>
  <w:style w:type="character" w:customStyle="1" w:styleId="cit">
    <w:name w:val="cit"/>
    <w:basedOn w:val="DefaultParagraphFont"/>
    <w:rsid w:val="00BE2E93"/>
  </w:style>
  <w:style w:type="character" w:customStyle="1" w:styleId="element-citation">
    <w:name w:val="element-citation"/>
    <w:basedOn w:val="DefaultParagraphFont"/>
    <w:rsid w:val="00BE2E93"/>
  </w:style>
  <w:style w:type="character" w:customStyle="1" w:styleId="ref-journal">
    <w:name w:val="ref-journal"/>
    <w:basedOn w:val="DefaultParagraphFont"/>
    <w:rsid w:val="00BE2E93"/>
  </w:style>
  <w:style w:type="character" w:styleId="Emphasis">
    <w:name w:val="Emphasis"/>
    <w:basedOn w:val="DefaultParagraphFont"/>
    <w:uiPriority w:val="20"/>
    <w:qFormat/>
    <w:rsid w:val="00BE2E93"/>
    <w:rPr>
      <w:i/>
      <w:iCs/>
    </w:rPr>
  </w:style>
  <w:style w:type="paragraph" w:customStyle="1" w:styleId="Default">
    <w:name w:val="Default"/>
    <w:rsid w:val="00BE2E93"/>
    <w:pPr>
      <w:autoSpaceDE w:val="0"/>
      <w:autoSpaceDN w:val="0"/>
      <w:adjustRightInd w:val="0"/>
      <w:spacing w:after="0" w:line="240" w:lineRule="auto"/>
    </w:pPr>
    <w:rPr>
      <w:rFonts w:ascii="Calibri" w:eastAsia="Calibri" w:hAnsi="Calibri" w:cs="Calibri"/>
      <w:color w:val="000000"/>
      <w:sz w:val="24"/>
      <w:szCs w:val="24"/>
      <w:lang w:val="en-GB" w:eastAsia="en-GB"/>
    </w:rPr>
  </w:style>
  <w:style w:type="paragraph" w:styleId="BodyText">
    <w:name w:val="Body Text"/>
    <w:basedOn w:val="Normal"/>
    <w:link w:val="BodyTextChar"/>
    <w:uiPriority w:val="1"/>
    <w:qFormat/>
    <w:rsid w:val="00311886"/>
    <w:pPr>
      <w:widowControl w:val="0"/>
      <w:autoSpaceDE w:val="0"/>
      <w:autoSpaceDN w:val="0"/>
      <w:spacing w:after="0" w:line="240" w:lineRule="auto"/>
      <w:ind w:left="56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11886"/>
    <w:rPr>
      <w:rFonts w:ascii="Times New Roman" w:eastAsia="Times New Roman" w:hAnsi="Times New Roman" w:cs="Times New Roman"/>
      <w:sz w:val="24"/>
      <w:szCs w:val="24"/>
    </w:rPr>
  </w:style>
  <w:style w:type="paragraph" w:styleId="Title">
    <w:name w:val="Title"/>
    <w:basedOn w:val="Normal"/>
    <w:link w:val="TitleChar"/>
    <w:uiPriority w:val="1"/>
    <w:qFormat/>
    <w:rsid w:val="00311886"/>
    <w:pPr>
      <w:widowControl w:val="0"/>
      <w:autoSpaceDE w:val="0"/>
      <w:autoSpaceDN w:val="0"/>
      <w:spacing w:before="67" w:after="0" w:line="240" w:lineRule="auto"/>
      <w:ind w:left="454" w:right="958"/>
      <w:jc w:val="center"/>
    </w:pPr>
    <w:rPr>
      <w:rFonts w:ascii="Times New Roman" w:eastAsia="Times New Roman" w:hAnsi="Times New Roman"/>
      <w:b/>
      <w:bCs/>
      <w:sz w:val="28"/>
      <w:szCs w:val="28"/>
    </w:rPr>
  </w:style>
  <w:style w:type="character" w:customStyle="1" w:styleId="TitleChar">
    <w:name w:val="Title Char"/>
    <w:basedOn w:val="DefaultParagraphFont"/>
    <w:link w:val="Title"/>
    <w:uiPriority w:val="1"/>
    <w:rsid w:val="00311886"/>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311886"/>
    <w:pPr>
      <w:widowControl w:val="0"/>
      <w:autoSpaceDE w:val="0"/>
      <w:autoSpaceDN w:val="0"/>
      <w:spacing w:after="0" w:line="240" w:lineRule="auto"/>
    </w:pPr>
    <w:rPr>
      <w:rFonts w:ascii="Times New Roman" w:eastAsia="Times New Roman" w:hAnsi="Times New Roman"/>
    </w:rPr>
  </w:style>
  <w:style w:type="character" w:customStyle="1" w:styleId="howtociteproductname">
    <w:name w:val="howtociteproductname"/>
    <w:basedOn w:val="DefaultParagraphFont"/>
    <w:rsid w:val="00C66897"/>
  </w:style>
  <w:style w:type="paragraph" w:styleId="NormalWeb">
    <w:name w:val="Normal (Web)"/>
    <w:basedOn w:val="Normal"/>
    <w:uiPriority w:val="99"/>
    <w:unhideWhenUsed/>
    <w:rsid w:val="00DE5A2C"/>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DE5A2C"/>
    <w:rPr>
      <w:b/>
      <w:bCs/>
    </w:rPr>
  </w:style>
  <w:style w:type="character" w:customStyle="1" w:styleId="articlecitationyear">
    <w:name w:val="articlecitation_year"/>
    <w:rsid w:val="00DE5A2C"/>
  </w:style>
  <w:style w:type="character" w:customStyle="1" w:styleId="articlecitationvolume">
    <w:name w:val="articlecitation_volume"/>
    <w:rsid w:val="00DE5A2C"/>
  </w:style>
  <w:style w:type="character" w:customStyle="1" w:styleId="articlecitationpages">
    <w:name w:val="articlecitation_pages"/>
    <w:rsid w:val="00DE5A2C"/>
  </w:style>
  <w:style w:type="table" w:customStyle="1" w:styleId="TableGrid1">
    <w:name w:val="Table Grid1"/>
    <w:basedOn w:val="TableNormal"/>
    <w:next w:val="TableGrid"/>
    <w:uiPriority w:val="59"/>
    <w:rsid w:val="001102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basedOn w:val="DefaultParagraphFont"/>
    <w:uiPriority w:val="99"/>
    <w:rsid w:val="001102A6"/>
    <w:rPr>
      <w:color w:val="800080"/>
      <w:u w:val="single"/>
    </w:rPr>
  </w:style>
  <w:style w:type="paragraph" w:styleId="Caption">
    <w:name w:val="caption"/>
    <w:basedOn w:val="Normal"/>
    <w:next w:val="Normal"/>
    <w:uiPriority w:val="35"/>
    <w:unhideWhenUsed/>
    <w:qFormat/>
    <w:rsid w:val="001102A6"/>
    <w:rPr>
      <w:b/>
      <w:bCs/>
      <w:sz w:val="20"/>
      <w:szCs w:val="20"/>
      <w:lang w:val="en-GB"/>
    </w:rPr>
  </w:style>
  <w:style w:type="character" w:styleId="PlaceholderText">
    <w:name w:val="Placeholder Text"/>
    <w:basedOn w:val="DefaultParagraphFont"/>
    <w:uiPriority w:val="99"/>
    <w:semiHidden/>
    <w:rsid w:val="001102A6"/>
    <w:rPr>
      <w:color w:val="808080"/>
    </w:rPr>
  </w:style>
  <w:style w:type="character" w:customStyle="1" w:styleId="Bodytext7">
    <w:name w:val="Body text (7)_"/>
    <w:basedOn w:val="DefaultParagraphFont"/>
    <w:link w:val="Bodytext71"/>
    <w:uiPriority w:val="99"/>
    <w:rsid w:val="002A1338"/>
    <w:rPr>
      <w:rFonts w:ascii="Times New Roman"/>
      <w:sz w:val="23"/>
      <w:szCs w:val="23"/>
      <w:shd w:val="clear" w:color="auto" w:fill="FFFFFF"/>
    </w:rPr>
  </w:style>
  <w:style w:type="character" w:customStyle="1" w:styleId="Bodytext70">
    <w:name w:val="Body text (7)"/>
    <w:basedOn w:val="Bodytext7"/>
    <w:uiPriority w:val="99"/>
    <w:rsid w:val="002A1338"/>
    <w:rPr>
      <w:rFonts w:ascii="Times New Roman"/>
      <w:spacing w:val="0"/>
      <w:sz w:val="23"/>
      <w:szCs w:val="23"/>
      <w:shd w:val="clear" w:color="auto" w:fill="FFFFFF"/>
    </w:rPr>
  </w:style>
  <w:style w:type="character" w:customStyle="1" w:styleId="Bodytext7Italic">
    <w:name w:val="Body text (7) + Italic"/>
    <w:basedOn w:val="Bodytext7"/>
    <w:uiPriority w:val="99"/>
    <w:rsid w:val="002A1338"/>
    <w:rPr>
      <w:rFonts w:ascii="Times New Roman"/>
      <w:i/>
      <w:iCs/>
      <w:spacing w:val="0"/>
      <w:sz w:val="23"/>
      <w:szCs w:val="23"/>
      <w:shd w:val="clear" w:color="auto" w:fill="FFFFFF"/>
    </w:rPr>
  </w:style>
  <w:style w:type="character" w:customStyle="1" w:styleId="Bodytext7Spacing2pt">
    <w:name w:val="Body text (7) + Spacing 2 pt"/>
    <w:basedOn w:val="Bodytext7"/>
    <w:uiPriority w:val="99"/>
    <w:rsid w:val="002A1338"/>
    <w:rPr>
      <w:rFonts w:ascii="Times New Roman"/>
      <w:spacing w:val="40"/>
      <w:sz w:val="23"/>
      <w:szCs w:val="23"/>
      <w:shd w:val="clear" w:color="auto" w:fill="FFFFFF"/>
    </w:rPr>
  </w:style>
  <w:style w:type="character" w:customStyle="1" w:styleId="Bodytext7Bold">
    <w:name w:val="Body text (7) + Bold"/>
    <w:basedOn w:val="Bodytext7"/>
    <w:uiPriority w:val="99"/>
    <w:rsid w:val="002A1338"/>
    <w:rPr>
      <w:rFonts w:ascii="Times New Roman"/>
      <w:b/>
      <w:bCs/>
      <w:spacing w:val="0"/>
      <w:sz w:val="23"/>
      <w:szCs w:val="23"/>
      <w:shd w:val="clear" w:color="auto" w:fill="FFFFFF"/>
    </w:rPr>
  </w:style>
  <w:style w:type="character" w:customStyle="1" w:styleId="Heading23">
    <w:name w:val="Heading #2 (3)_"/>
    <w:basedOn w:val="DefaultParagraphFont"/>
    <w:link w:val="Heading230"/>
    <w:uiPriority w:val="99"/>
    <w:rsid w:val="002A1338"/>
    <w:rPr>
      <w:rFonts w:ascii="Times New Roman"/>
      <w:sz w:val="23"/>
      <w:szCs w:val="23"/>
      <w:shd w:val="clear" w:color="auto" w:fill="FFFFFF"/>
    </w:rPr>
  </w:style>
  <w:style w:type="character" w:customStyle="1" w:styleId="Bodytext7105pt3">
    <w:name w:val="Body text (7) + 10.5 pt3"/>
    <w:basedOn w:val="Bodytext7"/>
    <w:uiPriority w:val="99"/>
    <w:rsid w:val="002A1338"/>
    <w:rPr>
      <w:rFonts w:ascii="Times New Roman"/>
      <w:b/>
      <w:bCs/>
      <w:i/>
      <w:iCs/>
      <w:noProof/>
      <w:sz w:val="21"/>
      <w:szCs w:val="21"/>
      <w:shd w:val="clear" w:color="auto" w:fill="FFFFFF"/>
    </w:rPr>
  </w:style>
  <w:style w:type="paragraph" w:customStyle="1" w:styleId="Bodytext71">
    <w:name w:val="Body text (7)1"/>
    <w:basedOn w:val="Normal"/>
    <w:link w:val="Bodytext7"/>
    <w:uiPriority w:val="99"/>
    <w:rsid w:val="002A1338"/>
    <w:pPr>
      <w:shd w:val="clear" w:color="auto" w:fill="FFFFFF"/>
      <w:spacing w:after="0" w:line="240" w:lineRule="atLeast"/>
    </w:pPr>
    <w:rPr>
      <w:rFonts w:ascii="Times New Roman" w:eastAsiaTheme="minorHAnsi" w:hAnsiTheme="minorHAnsi" w:cstheme="minorBidi"/>
      <w:sz w:val="23"/>
      <w:szCs w:val="23"/>
    </w:rPr>
  </w:style>
  <w:style w:type="paragraph" w:customStyle="1" w:styleId="Heading230">
    <w:name w:val="Heading #2 (3)"/>
    <w:basedOn w:val="Normal"/>
    <w:link w:val="Heading23"/>
    <w:uiPriority w:val="99"/>
    <w:rsid w:val="002A1338"/>
    <w:pPr>
      <w:shd w:val="clear" w:color="auto" w:fill="FFFFFF"/>
      <w:spacing w:before="180" w:after="240" w:line="240" w:lineRule="exact"/>
      <w:ind w:hanging="1080"/>
      <w:outlineLvl w:val="1"/>
    </w:pPr>
    <w:rPr>
      <w:rFonts w:ascii="Times New Roman" w:eastAsiaTheme="minorHAnsi" w:hAnsiTheme="minorHAnsi" w:cstheme="minorBidi"/>
      <w:sz w:val="23"/>
      <w:szCs w:val="23"/>
    </w:rPr>
  </w:style>
  <w:style w:type="character" w:customStyle="1" w:styleId="Heading2Char">
    <w:name w:val="Heading 2 Char"/>
    <w:basedOn w:val="DefaultParagraphFont"/>
    <w:link w:val="Heading2"/>
    <w:uiPriority w:val="9"/>
    <w:semiHidden/>
    <w:rsid w:val="00432CDA"/>
    <w:rPr>
      <w:rFonts w:asciiTheme="majorHAnsi" w:eastAsiaTheme="majorEastAsia" w:hAnsiTheme="majorHAnsi" w:cstheme="majorBidi"/>
      <w:color w:val="2E74B5" w:themeColor="accent1" w:themeShade="BF"/>
      <w:sz w:val="26"/>
      <w:szCs w:val="26"/>
    </w:rPr>
  </w:style>
  <w:style w:type="character" w:customStyle="1" w:styleId="title-text">
    <w:name w:val="title-text"/>
    <w:basedOn w:val="DefaultParagraphFont"/>
    <w:rsid w:val="00432CDA"/>
  </w:style>
  <w:style w:type="character" w:customStyle="1" w:styleId="ref-overlay">
    <w:name w:val="ref-overlay"/>
    <w:basedOn w:val="DefaultParagraphFont"/>
    <w:rsid w:val="00432CDA"/>
  </w:style>
  <w:style w:type="character" w:customStyle="1" w:styleId="nlmfpage">
    <w:name w:val="nlm_fpage"/>
    <w:basedOn w:val="DefaultParagraphFont"/>
    <w:rsid w:val="00432CDA"/>
  </w:style>
  <w:style w:type="character" w:customStyle="1" w:styleId="nlmlpage">
    <w:name w:val="nlm_lpage"/>
    <w:basedOn w:val="DefaultParagraphFont"/>
    <w:rsid w:val="00432CDA"/>
  </w:style>
  <w:style w:type="character" w:customStyle="1" w:styleId="fontstyle01">
    <w:name w:val="fontstyle01"/>
    <w:rsid w:val="006A3686"/>
    <w:rPr>
      <w:rFonts w:ascii="Calibri" w:hAnsi="Calibri" w:cs="Calibri" w:hint="default"/>
      <w:b w:val="0"/>
      <w:bCs w:val="0"/>
      <w:i w:val="0"/>
      <w:iCs w:val="0"/>
      <w:color w:val="000000"/>
      <w:sz w:val="24"/>
      <w:szCs w:val="24"/>
    </w:rPr>
  </w:style>
  <w:style w:type="character" w:customStyle="1" w:styleId="fontstyle21">
    <w:name w:val="fontstyle21"/>
    <w:rsid w:val="006A3686"/>
    <w:rPr>
      <w:rFonts w:ascii="Times New Roman" w:hAnsi="Times New Roman" w:cs="Times New Roman" w:hint="default"/>
      <w:b w:val="0"/>
      <w:bCs w:val="0"/>
      <w:i w:val="0"/>
      <w:iCs w:val="0"/>
      <w:color w:val="000000"/>
      <w:sz w:val="24"/>
      <w:szCs w:val="24"/>
    </w:rPr>
  </w:style>
  <w:style w:type="character" w:customStyle="1" w:styleId="chapterdoi">
    <w:name w:val="chapterdoi"/>
    <w:basedOn w:val="DefaultParagraphFont"/>
    <w:rsid w:val="00F479B3"/>
  </w:style>
  <w:style w:type="table" w:customStyle="1" w:styleId="LightShading1">
    <w:name w:val="Light Shading1"/>
    <w:basedOn w:val="TableNormal"/>
    <w:uiPriority w:val="60"/>
    <w:rsid w:val="00BF1FA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f0">
    <w:name w:val="pf0"/>
    <w:basedOn w:val="Normal"/>
    <w:uiPriority w:val="99"/>
    <w:rsid w:val="00AC7438"/>
    <w:pPr>
      <w:spacing w:before="100" w:beforeAutospacing="1" w:after="100" w:afterAutospacing="1" w:line="240" w:lineRule="auto"/>
    </w:pPr>
    <w:rPr>
      <w:rFonts w:ascii="Times New Roman" w:eastAsia="Times New Roman" w:hAnsi="Times New Roman"/>
      <w:sz w:val="24"/>
      <w:szCs w:val="24"/>
    </w:rPr>
  </w:style>
  <w:style w:type="character" w:customStyle="1" w:styleId="cf01">
    <w:name w:val="cf01"/>
    <w:basedOn w:val="DefaultParagraphFont"/>
    <w:rsid w:val="00AC7438"/>
    <w:rPr>
      <w:rFonts w:ascii="Segoe UI" w:hAnsi="Segoe UI" w:cs="Segoe UI" w:hint="default"/>
      <w:sz w:val="18"/>
      <w:szCs w:val="18"/>
    </w:rPr>
  </w:style>
  <w:style w:type="table" w:customStyle="1" w:styleId="PlainTable21">
    <w:name w:val="Plain Table 21"/>
    <w:basedOn w:val="TableNormal"/>
    <w:uiPriority w:val="42"/>
    <w:rsid w:val="00AC743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urful1">
    <w:name w:val="List Table 6 Colourful1"/>
    <w:basedOn w:val="TableNormal"/>
    <w:uiPriority w:val="51"/>
    <w:rsid w:val="00AC743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spacing0">
    <w:name w:val="msonospacing"/>
    <w:qFormat/>
    <w:rsid w:val="00464631"/>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39100A"/>
    <w:rPr>
      <w:sz w:val="16"/>
      <w:szCs w:val="16"/>
    </w:rPr>
  </w:style>
  <w:style w:type="paragraph" w:styleId="PlainText">
    <w:name w:val="Plain Text"/>
    <w:basedOn w:val="Normal"/>
    <w:link w:val="PlainTextChar"/>
    <w:uiPriority w:val="99"/>
    <w:unhideWhenUsed/>
    <w:rsid w:val="00370E77"/>
    <w:pPr>
      <w:spacing w:after="0" w:line="240" w:lineRule="auto"/>
      <w:jc w:val="both"/>
    </w:pPr>
    <w:rPr>
      <w:rFonts w:ascii="Consolas" w:hAnsi="Consolas"/>
      <w:sz w:val="21"/>
      <w:szCs w:val="21"/>
    </w:rPr>
  </w:style>
  <w:style w:type="character" w:customStyle="1" w:styleId="PlainTextChar">
    <w:name w:val="Plain Text Char"/>
    <w:basedOn w:val="DefaultParagraphFont"/>
    <w:link w:val="PlainText"/>
    <w:uiPriority w:val="99"/>
    <w:rsid w:val="00370E77"/>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79268">
      <w:bodyDiv w:val="1"/>
      <w:marLeft w:val="0"/>
      <w:marRight w:val="0"/>
      <w:marTop w:val="0"/>
      <w:marBottom w:val="0"/>
      <w:divBdr>
        <w:top w:val="none" w:sz="0" w:space="0" w:color="auto"/>
        <w:left w:val="none" w:sz="0" w:space="0" w:color="auto"/>
        <w:bottom w:val="none" w:sz="0" w:space="0" w:color="auto"/>
        <w:right w:val="none" w:sz="0" w:space="0" w:color="auto"/>
      </w:divBdr>
    </w:div>
    <w:div w:id="229193584">
      <w:bodyDiv w:val="1"/>
      <w:marLeft w:val="0"/>
      <w:marRight w:val="0"/>
      <w:marTop w:val="0"/>
      <w:marBottom w:val="0"/>
      <w:divBdr>
        <w:top w:val="none" w:sz="0" w:space="0" w:color="auto"/>
        <w:left w:val="none" w:sz="0" w:space="0" w:color="auto"/>
        <w:bottom w:val="none" w:sz="0" w:space="0" w:color="auto"/>
        <w:right w:val="none" w:sz="0" w:space="0" w:color="auto"/>
      </w:divBdr>
    </w:div>
    <w:div w:id="307904052">
      <w:bodyDiv w:val="1"/>
      <w:marLeft w:val="0"/>
      <w:marRight w:val="0"/>
      <w:marTop w:val="0"/>
      <w:marBottom w:val="0"/>
      <w:divBdr>
        <w:top w:val="none" w:sz="0" w:space="0" w:color="auto"/>
        <w:left w:val="none" w:sz="0" w:space="0" w:color="auto"/>
        <w:bottom w:val="none" w:sz="0" w:space="0" w:color="auto"/>
        <w:right w:val="none" w:sz="0" w:space="0" w:color="auto"/>
      </w:divBdr>
    </w:div>
    <w:div w:id="367605439">
      <w:bodyDiv w:val="1"/>
      <w:marLeft w:val="0"/>
      <w:marRight w:val="0"/>
      <w:marTop w:val="0"/>
      <w:marBottom w:val="0"/>
      <w:divBdr>
        <w:top w:val="none" w:sz="0" w:space="0" w:color="auto"/>
        <w:left w:val="none" w:sz="0" w:space="0" w:color="auto"/>
        <w:bottom w:val="none" w:sz="0" w:space="0" w:color="auto"/>
        <w:right w:val="none" w:sz="0" w:space="0" w:color="auto"/>
      </w:divBdr>
    </w:div>
    <w:div w:id="665322520">
      <w:bodyDiv w:val="1"/>
      <w:marLeft w:val="0"/>
      <w:marRight w:val="0"/>
      <w:marTop w:val="0"/>
      <w:marBottom w:val="0"/>
      <w:divBdr>
        <w:top w:val="none" w:sz="0" w:space="0" w:color="auto"/>
        <w:left w:val="none" w:sz="0" w:space="0" w:color="auto"/>
        <w:bottom w:val="none" w:sz="0" w:space="0" w:color="auto"/>
        <w:right w:val="none" w:sz="0" w:space="0" w:color="auto"/>
      </w:divBdr>
    </w:div>
    <w:div w:id="746617044">
      <w:bodyDiv w:val="1"/>
      <w:marLeft w:val="0"/>
      <w:marRight w:val="0"/>
      <w:marTop w:val="0"/>
      <w:marBottom w:val="0"/>
      <w:divBdr>
        <w:top w:val="none" w:sz="0" w:space="0" w:color="auto"/>
        <w:left w:val="none" w:sz="0" w:space="0" w:color="auto"/>
        <w:bottom w:val="none" w:sz="0" w:space="0" w:color="auto"/>
        <w:right w:val="none" w:sz="0" w:space="0" w:color="auto"/>
      </w:divBdr>
    </w:div>
    <w:div w:id="1078091527">
      <w:bodyDiv w:val="1"/>
      <w:marLeft w:val="0"/>
      <w:marRight w:val="0"/>
      <w:marTop w:val="0"/>
      <w:marBottom w:val="0"/>
      <w:divBdr>
        <w:top w:val="none" w:sz="0" w:space="0" w:color="auto"/>
        <w:left w:val="none" w:sz="0" w:space="0" w:color="auto"/>
        <w:bottom w:val="none" w:sz="0" w:space="0" w:color="auto"/>
        <w:right w:val="none" w:sz="0" w:space="0" w:color="auto"/>
      </w:divBdr>
    </w:div>
    <w:div w:id="1152218116">
      <w:bodyDiv w:val="1"/>
      <w:marLeft w:val="0"/>
      <w:marRight w:val="0"/>
      <w:marTop w:val="0"/>
      <w:marBottom w:val="0"/>
      <w:divBdr>
        <w:top w:val="none" w:sz="0" w:space="0" w:color="auto"/>
        <w:left w:val="none" w:sz="0" w:space="0" w:color="auto"/>
        <w:bottom w:val="none" w:sz="0" w:space="0" w:color="auto"/>
        <w:right w:val="none" w:sz="0" w:space="0" w:color="auto"/>
      </w:divBdr>
    </w:div>
    <w:div w:id="1246963170">
      <w:bodyDiv w:val="1"/>
      <w:marLeft w:val="0"/>
      <w:marRight w:val="0"/>
      <w:marTop w:val="0"/>
      <w:marBottom w:val="0"/>
      <w:divBdr>
        <w:top w:val="none" w:sz="0" w:space="0" w:color="auto"/>
        <w:left w:val="none" w:sz="0" w:space="0" w:color="auto"/>
        <w:bottom w:val="none" w:sz="0" w:space="0" w:color="auto"/>
        <w:right w:val="none" w:sz="0" w:space="0" w:color="auto"/>
      </w:divBdr>
    </w:div>
    <w:div w:id="1264922298">
      <w:bodyDiv w:val="1"/>
      <w:marLeft w:val="0"/>
      <w:marRight w:val="0"/>
      <w:marTop w:val="0"/>
      <w:marBottom w:val="0"/>
      <w:divBdr>
        <w:top w:val="none" w:sz="0" w:space="0" w:color="auto"/>
        <w:left w:val="none" w:sz="0" w:space="0" w:color="auto"/>
        <w:bottom w:val="none" w:sz="0" w:space="0" w:color="auto"/>
        <w:right w:val="none" w:sz="0" w:space="0" w:color="auto"/>
      </w:divBdr>
    </w:div>
    <w:div w:id="1515730899">
      <w:bodyDiv w:val="1"/>
      <w:marLeft w:val="0"/>
      <w:marRight w:val="0"/>
      <w:marTop w:val="0"/>
      <w:marBottom w:val="0"/>
      <w:divBdr>
        <w:top w:val="none" w:sz="0" w:space="0" w:color="auto"/>
        <w:left w:val="none" w:sz="0" w:space="0" w:color="auto"/>
        <w:bottom w:val="none" w:sz="0" w:space="0" w:color="auto"/>
        <w:right w:val="none" w:sz="0" w:space="0" w:color="auto"/>
      </w:divBdr>
    </w:div>
    <w:div w:id="1739015524">
      <w:bodyDiv w:val="1"/>
      <w:marLeft w:val="0"/>
      <w:marRight w:val="0"/>
      <w:marTop w:val="0"/>
      <w:marBottom w:val="0"/>
      <w:divBdr>
        <w:top w:val="none" w:sz="0" w:space="0" w:color="auto"/>
        <w:left w:val="none" w:sz="0" w:space="0" w:color="auto"/>
        <w:bottom w:val="none" w:sz="0" w:space="0" w:color="auto"/>
        <w:right w:val="none" w:sz="0" w:space="0" w:color="auto"/>
      </w:divBdr>
    </w:div>
    <w:div w:id="1767849682">
      <w:bodyDiv w:val="1"/>
      <w:marLeft w:val="0"/>
      <w:marRight w:val="0"/>
      <w:marTop w:val="0"/>
      <w:marBottom w:val="0"/>
      <w:divBdr>
        <w:top w:val="none" w:sz="0" w:space="0" w:color="auto"/>
        <w:left w:val="none" w:sz="0" w:space="0" w:color="auto"/>
        <w:bottom w:val="none" w:sz="0" w:space="0" w:color="auto"/>
        <w:right w:val="none" w:sz="0" w:space="0" w:color="auto"/>
      </w:divBdr>
    </w:div>
    <w:div w:id="2013364160">
      <w:bodyDiv w:val="1"/>
      <w:marLeft w:val="0"/>
      <w:marRight w:val="0"/>
      <w:marTop w:val="0"/>
      <w:marBottom w:val="0"/>
      <w:divBdr>
        <w:top w:val="none" w:sz="0" w:space="0" w:color="auto"/>
        <w:left w:val="none" w:sz="0" w:space="0" w:color="auto"/>
        <w:bottom w:val="none" w:sz="0" w:space="0" w:color="auto"/>
        <w:right w:val="none" w:sz="0" w:space="0" w:color="auto"/>
      </w:divBdr>
    </w:div>
    <w:div w:id="2024429033">
      <w:bodyDiv w:val="1"/>
      <w:marLeft w:val="0"/>
      <w:marRight w:val="0"/>
      <w:marTop w:val="0"/>
      <w:marBottom w:val="0"/>
      <w:divBdr>
        <w:top w:val="none" w:sz="0" w:space="0" w:color="auto"/>
        <w:left w:val="none" w:sz="0" w:space="0" w:color="auto"/>
        <w:bottom w:val="none" w:sz="0" w:space="0" w:color="auto"/>
        <w:right w:val="none" w:sz="0" w:space="0" w:color="auto"/>
      </w:divBdr>
    </w:div>
    <w:div w:id="211374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ali@fudutsinma.edu.n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yangaiya@fudutsinma.edu.n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81107-9AEE-4685-B8D9-8947921E9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4071</Words>
  <Characters>23211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CHARLES</cp:lastModifiedBy>
  <cp:revision>2</cp:revision>
  <cp:lastPrinted>2006-12-31T23:10:00Z</cp:lastPrinted>
  <dcterms:created xsi:type="dcterms:W3CDTF">2023-04-09T11:13:00Z</dcterms:created>
  <dcterms:modified xsi:type="dcterms:W3CDTF">2023-04-09T11:13:00Z</dcterms:modified>
</cp:coreProperties>
</file>